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3A" w:rsidRDefault="00273F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W w:w="1102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8930"/>
      </w:tblGrid>
      <w:tr w:rsidR="00273F3A">
        <w:trPr>
          <w:trHeight w:val="1380"/>
        </w:trPr>
        <w:tc>
          <w:tcPr>
            <w:tcW w:w="2093" w:type="dxa"/>
            <w:vMerge w:val="restart"/>
          </w:tcPr>
          <w:p w:rsidR="00273F3A" w:rsidRDefault="00624745">
            <w:pPr>
              <w:pStyle w:val="2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076400" cy="1486800"/>
                  <wp:effectExtent l="0" t="0" r="0" b="0"/>
                  <wp:docPr id="1" name="image1.png" descr="C:\Users\Evgeny\Desktop\ДОКТОР\МОСЭНДО\БЛАНК МОСЭНДО\МОСЭНДО логотип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vgeny\Desktop\ДОКТОР\МОСЭНДО\БЛАНК МОСЭНДО\МОСЭНДО логотип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48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</w:tcPr>
          <w:p w:rsidR="00273F3A" w:rsidRDefault="00624745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  <w:t>МОСКОВСКОЕ ЭНДОСКОПИЧЕСКОЕ ОБЩЕСТВО («МОСЭНДО»)</w:t>
            </w:r>
          </w:p>
          <w:p w:rsidR="00273F3A" w:rsidRDefault="0062474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Московское отделение Ассоциации «Эндоскопическое общество 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РЭНДО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</w:rPr>
              <w:t xml:space="preserve">» </w:t>
            </w:r>
          </w:p>
          <w:p w:rsidR="00273F3A" w:rsidRDefault="0062474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г. Москва, 119415, ул. Лобачевского 42, корпус 1/3    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mosendo@mail.ru        </w:t>
            </w:r>
          </w:p>
          <w:p w:rsidR="00273F3A" w:rsidRDefault="00624745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Телефон с автоответчиком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+7 (499) 431-67-41     Сайт: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2060"/>
                  <w:sz w:val="24"/>
                  <w:szCs w:val="24"/>
                </w:rPr>
                <w:t>www.endoscopia.ru</w:t>
              </w:r>
            </w:hyperlink>
          </w:p>
          <w:p w:rsidR="00273F3A" w:rsidRDefault="00273F3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73F3A" w:rsidRPr="00F176F8" w:rsidRDefault="00624745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Дата:              20.11.2019г.       № 19_1</w:t>
            </w:r>
            <w:r w:rsidR="00F176F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/>
              </w:rPr>
              <w:t>1</w:t>
            </w:r>
          </w:p>
          <w:p w:rsidR="00273F3A" w:rsidRDefault="00273F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73F3A">
        <w:trPr>
          <w:trHeight w:val="600"/>
        </w:trPr>
        <w:tc>
          <w:tcPr>
            <w:tcW w:w="2093" w:type="dxa"/>
            <w:vMerge/>
          </w:tcPr>
          <w:p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 w:val="restart"/>
          </w:tcPr>
          <w:p w:rsidR="00273F3A" w:rsidRPr="00F176F8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Уважаемые коллеги!</w:t>
            </w:r>
          </w:p>
          <w:p w:rsidR="00273F3A" w:rsidRPr="00F176F8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Приглашаем вас принять участие в </w:t>
            </w:r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  <w:r w:rsidRPr="00F176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F1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(№15</w:t>
            </w:r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1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17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73F3A" w:rsidRPr="00F176F8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Московского Эндоскопического Общества, </w:t>
            </w:r>
          </w:p>
          <w:p w:rsidR="00273F3A" w:rsidRPr="00F176F8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1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которое</w:t>
            </w:r>
            <w:proofErr w:type="gramEnd"/>
            <w:r w:rsidRPr="00F1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состоится </w:t>
            </w:r>
            <w:r w:rsidRPr="00F1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F17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F1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17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.19 (</w:t>
            </w:r>
            <w:r w:rsidRPr="00F1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17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-я среда) в 17.00-19.</w:t>
            </w:r>
            <w:r w:rsidRPr="00F1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  <w:p w:rsidR="00273F3A" w:rsidRPr="00F176F8" w:rsidRDefault="00273F3A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273F3A" w:rsidRPr="00F176F8" w:rsidRDefault="00624745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Место</w:t>
            </w:r>
            <w:r w:rsidRPr="00F176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 w:rsidRPr="00F176F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проведения заседания:</w:t>
            </w:r>
            <w:r w:rsidRPr="00F176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273F3A" w:rsidRPr="00F176F8" w:rsidRDefault="00624745" w:rsidP="00DE5C4D">
            <w:pPr>
              <w:tabs>
                <w:tab w:val="left" w:pos="1254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зал НИИ физико-химической медицины </w:t>
            </w:r>
          </w:p>
          <w:p w:rsidR="00273F3A" w:rsidRPr="00F176F8" w:rsidRDefault="00624745" w:rsidP="00DE5C4D">
            <w:pPr>
              <w:tabs>
                <w:tab w:val="left" w:pos="1254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>(до 1981 г. - главное здание 2-го Меда)</w:t>
            </w:r>
          </w:p>
          <w:p w:rsidR="00273F3A" w:rsidRPr="00F176F8" w:rsidRDefault="00624745" w:rsidP="00DE5C4D">
            <w:pPr>
              <w:tabs>
                <w:tab w:val="left" w:pos="1254"/>
              </w:tabs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Адрес:</w:t>
            </w:r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Малая </w:t>
            </w:r>
            <w:proofErr w:type="spellStart"/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д.1а /пер. </w:t>
            </w:r>
            <w:proofErr w:type="spellStart"/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>Хользунова</w:t>
            </w:r>
            <w:proofErr w:type="spellEnd"/>
            <w:r w:rsidRPr="00F1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д. 7 </w:t>
            </w:r>
          </w:p>
          <w:p w:rsidR="00273F3A" w:rsidRPr="00F176F8" w:rsidRDefault="00273F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73F3A" w:rsidRPr="00F176F8" w:rsidRDefault="006247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ПОВЕСТКА ЗАСЕДАНИЯ </w:t>
            </w:r>
          </w:p>
          <w:tbl>
            <w:tblPr>
              <w:tblStyle w:val="a6"/>
              <w:tblW w:w="86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9"/>
              <w:gridCol w:w="7796"/>
            </w:tblGrid>
            <w:tr w:rsidR="00273F3A" w:rsidRPr="00F176F8" w:rsidTr="00F176F8">
              <w:tc>
                <w:tcPr>
                  <w:tcW w:w="8675" w:type="dxa"/>
                  <w:gridSpan w:val="2"/>
                  <w:shd w:val="clear" w:color="auto" w:fill="C6D9F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F176F8" w:rsidRDefault="006247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Модераторы: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С.С.Пирогов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Е.Д.Фёдоров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Н.Е.Чернеховская</w:t>
                  </w:r>
                  <w:proofErr w:type="spellEnd"/>
                </w:p>
              </w:tc>
            </w:tr>
            <w:tr w:rsidR="00273F3A" w:rsidRPr="00F176F8" w:rsidTr="00F176F8">
              <w:tc>
                <w:tcPr>
                  <w:tcW w:w="8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F176F8" w:rsidRDefault="00624745" w:rsidP="00276D8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17:00-17:25</w:t>
                  </w:r>
                </w:p>
              </w:tc>
              <w:tc>
                <w:tcPr>
                  <w:tcW w:w="77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9E3DE6" w:rsidRDefault="00F176F8" w:rsidP="00F176F8">
                  <w:pPr>
                    <w:spacing w:after="0" w:line="36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24"/>
                      <w:szCs w:val="24"/>
                    </w:rPr>
                    <w:t>Доклад (20 минут)</w:t>
                  </w:r>
                </w:p>
                <w:p w:rsidR="00F176F8" w:rsidRPr="009E3DE6" w:rsidRDefault="00624745" w:rsidP="002470AC">
                  <w:pPr>
                    <w:spacing w:after="0" w:line="240" w:lineRule="auto"/>
                    <w:ind w:right="318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Лобарные капиллярные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гемангиомы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. </w:t>
                  </w:r>
                </w:p>
                <w:p w:rsidR="00273F3A" w:rsidRPr="00F176F8" w:rsidRDefault="00624745" w:rsidP="002470AC">
                  <w:pPr>
                    <w:spacing w:after="0" w:line="240" w:lineRule="auto"/>
                    <w:ind w:right="318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t>Князев А.М</w:t>
                  </w:r>
                  <w:r w:rsidRPr="00F176F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.</w:t>
                  </w:r>
                  <w:r w:rsidR="00F176F8" w:rsidRPr="00F176F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,</w:t>
                  </w:r>
                  <w:r w:rsidRPr="00F176F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="00F176F8" w:rsidRPr="00F176F8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Макушин А.А., Агейкина Н.В.</w:t>
                  </w:r>
                </w:p>
                <w:p w:rsidR="00273F3A" w:rsidRPr="00F176F8" w:rsidRDefault="002470AC" w:rsidP="002470AC">
                  <w:pPr>
                    <w:spacing w:after="120" w:line="240" w:lineRule="auto"/>
                    <w:ind w:right="318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 xml:space="preserve">Клиника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Медси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, Москва</w:t>
                  </w:r>
                </w:p>
              </w:tc>
            </w:tr>
            <w:tr w:rsidR="00273F3A" w:rsidRPr="00F176F8" w:rsidTr="00F176F8">
              <w:tc>
                <w:tcPr>
                  <w:tcW w:w="8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F176F8" w:rsidRDefault="00624745" w:rsidP="00276D8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17:25-17:50</w:t>
                  </w:r>
                </w:p>
              </w:tc>
              <w:tc>
                <w:tcPr>
                  <w:tcW w:w="77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9E3DE6" w:rsidRDefault="00F176F8" w:rsidP="00F176F8">
                  <w:pPr>
                    <w:spacing w:after="0" w:line="36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24"/>
                      <w:szCs w:val="24"/>
                    </w:rPr>
                    <w:t>Доклад (20 минут)</w:t>
                  </w:r>
                </w:p>
                <w:p w:rsidR="00273F3A" w:rsidRPr="00F176F8" w:rsidRDefault="00624745" w:rsidP="002470AC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Ганглиоцитарная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параганглиома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12-перстной кишки: клинические наблюдения и обзор мирового опыта</w:t>
                  </w:r>
                  <w:r w:rsidR="00F176F8"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F176F8" w:rsidRPr="009E3DE6" w:rsidRDefault="00624745" w:rsidP="002470AC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Водолеев А.С</w:t>
                  </w: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Пирогов С.С., Перфильев И.Б., Карпова Е.С., </w:t>
                  </w:r>
                </w:p>
                <w:p w:rsidR="00273F3A" w:rsidRPr="00F176F8" w:rsidRDefault="00624745" w:rsidP="002470AC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Сухин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Д.Г. </w:t>
                  </w:r>
                </w:p>
                <w:p w:rsidR="00F176F8" w:rsidRPr="009E3DE6" w:rsidRDefault="00624745" w:rsidP="002470AC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Московский научно-исследовательский онкологический институт </w:t>
                  </w:r>
                </w:p>
                <w:p w:rsidR="00273F3A" w:rsidRPr="00F176F8" w:rsidRDefault="00624745" w:rsidP="002470AC">
                  <w:pPr>
                    <w:spacing w:after="12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им. П.А. Герцена филиала ФГБУ «Национальный медицинский исследоват</w:t>
                  </w:r>
                  <w:r w:rsid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ельский центр радиологии» МЗ РФ</w:t>
                  </w:r>
                </w:p>
              </w:tc>
            </w:tr>
            <w:tr w:rsidR="00273F3A" w:rsidRPr="00F176F8" w:rsidTr="00F176F8">
              <w:tc>
                <w:tcPr>
                  <w:tcW w:w="8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F176F8" w:rsidRDefault="00624745" w:rsidP="00276D8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17:50-18:20</w:t>
                  </w:r>
                </w:p>
              </w:tc>
              <w:tc>
                <w:tcPr>
                  <w:tcW w:w="77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176F8" w:rsidRPr="00F176F8" w:rsidRDefault="00F176F8" w:rsidP="00F176F8">
                  <w:pPr>
                    <w:spacing w:after="0" w:line="36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24"/>
                      <w:szCs w:val="24"/>
                    </w:rPr>
                    <w:t>Доклад (25 минут) и дискуссия</w:t>
                  </w:r>
                </w:p>
                <w:p w:rsidR="00273F3A" w:rsidRPr="00F176F8" w:rsidRDefault="00624745" w:rsidP="002470AC">
                  <w:pPr>
                    <w:spacing w:after="12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Скрининг рака желудка. Выявление групп риска. Российский опыт; научные достижения; перспективы исследований.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Антонова</w:t>
                  </w:r>
                  <w:proofErr w:type="spellEnd"/>
                  <w:r w:rsid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proofErr w:type="gramEnd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пециалист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клиническим исследованиям.</w:t>
                  </w:r>
                </w:p>
              </w:tc>
            </w:tr>
            <w:tr w:rsidR="00273F3A" w:rsidRPr="00F176F8" w:rsidTr="00F176F8">
              <w:tc>
                <w:tcPr>
                  <w:tcW w:w="8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F176F8" w:rsidRDefault="00624745" w:rsidP="00276D8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18:20-18:45</w:t>
                  </w:r>
                </w:p>
              </w:tc>
              <w:tc>
                <w:tcPr>
                  <w:tcW w:w="77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A740A1" w:rsidRDefault="00F176F8" w:rsidP="00F176F8">
                  <w:pPr>
                    <w:spacing w:after="0" w:line="36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A740A1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Доклад (20 минут)</w:t>
                  </w:r>
                </w:p>
                <w:p w:rsidR="002470AC" w:rsidRDefault="00624745" w:rsidP="002470AC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Холодная </w:t>
                  </w:r>
                  <w:r w:rsidR="00A0140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петлевая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полипэктомия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- неотъемлемая часть </w:t>
                  </w:r>
                  <w:proofErr w:type="gram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диагностической</w:t>
                  </w:r>
                  <w:proofErr w:type="gramEnd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колоноскопии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</w:p>
                <w:p w:rsidR="00F176F8" w:rsidRPr="00F176F8" w:rsidRDefault="00624745" w:rsidP="002470AC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Агейкина Н.В</w:t>
                  </w: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., Макушин А.А., Князев А.М. </w:t>
                  </w:r>
                </w:p>
                <w:p w:rsidR="00273F3A" w:rsidRPr="00F176F8" w:rsidRDefault="00624745" w:rsidP="002470AC">
                  <w:pPr>
                    <w:spacing w:after="12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Клиника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Медси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Москва</w:t>
                  </w:r>
                </w:p>
              </w:tc>
            </w:tr>
            <w:tr w:rsidR="00273F3A" w:rsidRPr="00F176F8" w:rsidTr="00F176F8">
              <w:tc>
                <w:tcPr>
                  <w:tcW w:w="8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F176F8" w:rsidRDefault="00624745" w:rsidP="00276D8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18:45-19:00</w:t>
                  </w:r>
                </w:p>
              </w:tc>
              <w:tc>
                <w:tcPr>
                  <w:tcW w:w="77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70AC" w:rsidRPr="00A740A1" w:rsidRDefault="00624745" w:rsidP="002470AC">
                  <w:pPr>
                    <w:spacing w:after="0" w:line="36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A740A1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Сообщение (10 минут)</w:t>
                  </w:r>
                </w:p>
                <w:p w:rsidR="002470AC" w:rsidRDefault="00624745" w:rsidP="002470AC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Тореадор, смелее в бой: бандерильи для гемостаза. </w:t>
                  </w:r>
                </w:p>
                <w:p w:rsidR="00273F3A" w:rsidRPr="00F176F8" w:rsidRDefault="00624745" w:rsidP="002470AC">
                  <w:pPr>
                    <w:spacing w:after="0" w:line="240" w:lineRule="auto"/>
                    <w:ind w:right="317"/>
                    <w:jc w:val="both"/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24"/>
                      <w:szCs w:val="24"/>
                    </w:rPr>
                  </w:pPr>
                  <w:proofErr w:type="spellStart"/>
                  <w:r w:rsidRPr="00276D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О.В.Емельянова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А.А.Санталова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F176F8"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24"/>
                      <w:szCs w:val="24"/>
                    </w:rPr>
                    <w:t xml:space="preserve"> </w:t>
                  </w:r>
                </w:p>
                <w:p w:rsidR="00273F3A" w:rsidRPr="00F176F8" w:rsidRDefault="00624745" w:rsidP="002470AC">
                  <w:pPr>
                    <w:spacing w:after="12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Арена клиники </w:t>
                  </w:r>
                  <w:proofErr w:type="spellStart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Олимпас</w:t>
                  </w:r>
                  <w:proofErr w:type="spellEnd"/>
                  <w:r w:rsidRPr="00F176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Москва</w:t>
                  </w:r>
                </w:p>
              </w:tc>
            </w:tr>
            <w:tr w:rsidR="00273F3A" w:rsidRPr="00F176F8" w:rsidTr="00F176F8">
              <w:tc>
                <w:tcPr>
                  <w:tcW w:w="8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F176F8" w:rsidRDefault="00624745" w:rsidP="00276D8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F176F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19:00-19:05</w:t>
                  </w:r>
                </w:p>
              </w:tc>
              <w:tc>
                <w:tcPr>
                  <w:tcW w:w="779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73F3A" w:rsidRPr="00A740A1" w:rsidRDefault="00624745" w:rsidP="00F176F8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</w:pPr>
                  <w:r w:rsidRPr="00A740A1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Заключительное слово модераторов. Объявления.</w:t>
                  </w:r>
                </w:p>
                <w:p w:rsidR="00273F3A" w:rsidRPr="00F176F8" w:rsidRDefault="00624745" w:rsidP="003F6A9F">
                  <w:pPr>
                    <w:spacing w:after="0" w:line="240" w:lineRule="auto"/>
                    <w:ind w:right="318"/>
                    <w:jc w:val="both"/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24"/>
                      <w:szCs w:val="24"/>
                    </w:rPr>
                  </w:pPr>
                  <w:r w:rsidRPr="00A740A1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Испол</w:t>
                  </w:r>
                  <w:r w:rsidR="003F6A9F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>нительный</w:t>
                  </w:r>
                  <w:r w:rsidRPr="00A740A1">
                    <w:rPr>
                      <w:rFonts w:ascii="Times New Roman" w:eastAsia="Times New Roman" w:hAnsi="Times New Roman" w:cs="Times New Roman"/>
                      <w:b/>
                      <w:color w:val="365F91" w:themeColor="accent1" w:themeShade="BF"/>
                      <w:sz w:val="24"/>
                      <w:szCs w:val="24"/>
                    </w:rPr>
                    <w:t xml:space="preserve"> комитет МОСЭНДО. Текущие вопросы.</w:t>
                  </w:r>
                </w:p>
              </w:tc>
            </w:tr>
          </w:tbl>
          <w:p w:rsidR="00273F3A" w:rsidRDefault="00273F3A">
            <w:pPr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2060"/>
                <w:sz w:val="24"/>
                <w:szCs w:val="24"/>
                <w:u w:val="single"/>
              </w:rPr>
            </w:pPr>
          </w:p>
        </w:tc>
      </w:tr>
      <w:tr w:rsidR="00273F3A">
        <w:tc>
          <w:tcPr>
            <w:tcW w:w="2093" w:type="dxa"/>
          </w:tcPr>
          <w:p w:rsidR="00273F3A" w:rsidRDefault="0062474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Почётные Основатели </w:t>
            </w:r>
          </w:p>
          <w:p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В.М.Буянов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†</w:t>
            </w:r>
          </w:p>
          <w:p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Г.И.Перминова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Б.К.Поддубный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А.И.Кузьмин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Ю.М.Корнилов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†</w:t>
            </w:r>
          </w:p>
          <w:p w:rsidR="00273F3A" w:rsidRDefault="0062474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  <w:t>Ю.П.К</w:t>
            </w: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увшинов</w:t>
            </w:r>
            <w:proofErr w:type="spellEnd"/>
          </w:p>
          <w:p w:rsidR="00273F3A" w:rsidRDefault="00273F3A">
            <w:pPr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8930" w:type="dxa"/>
            <w:vMerge/>
          </w:tcPr>
          <w:p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mallCaps/>
                <w:color w:val="002060"/>
                <w:sz w:val="16"/>
                <w:szCs w:val="16"/>
              </w:rPr>
            </w:pPr>
          </w:p>
        </w:tc>
      </w:tr>
      <w:tr w:rsidR="00273F3A">
        <w:tc>
          <w:tcPr>
            <w:tcW w:w="2093" w:type="dxa"/>
          </w:tcPr>
          <w:p w:rsidR="00273F3A" w:rsidRDefault="00624745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 xml:space="preserve">Совет Экспертов-Наставников  </w:t>
            </w:r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А.С.Балалыкин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Г.В.Белова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А.А.Будзинский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В.В.Веселов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Ю.И.Галлингер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В.А.Дуванский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М.В.Князев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А.Е.Котовский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Ю.П.Кувшинов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А.М.Нечипай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С.Ю.Орлов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Б.К.Поддубный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В.А.Романов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Ю.Г.Старков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М.В.Хрусталёва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Н.Е.Чернеховская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А.А.Шавров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С.Г.Шаповальянц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П.Л.Щербаков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273F3A" w:rsidRDefault="00624745">
            <w:pP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</w:p>
        </w:tc>
        <w:tc>
          <w:tcPr>
            <w:tcW w:w="8930" w:type="dxa"/>
            <w:vMerge/>
          </w:tcPr>
          <w:p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</w:tr>
      <w:tr w:rsidR="00273F3A">
        <w:tc>
          <w:tcPr>
            <w:tcW w:w="2093" w:type="dxa"/>
          </w:tcPr>
          <w:p w:rsidR="00273F3A" w:rsidRDefault="00624745">
            <w:pPr>
              <w:spacing w:after="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u w:val="single"/>
              </w:rPr>
              <w:t>Исполком</w:t>
            </w:r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Председатель </w:t>
            </w:r>
          </w:p>
          <w:p w:rsidR="00273F3A" w:rsidRDefault="00624745" w:rsidP="00B06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Е.Д.Фёдоров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Экс-председатель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А.А.Будзинский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 </w:t>
            </w:r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Зам. председателя</w:t>
            </w:r>
          </w:p>
          <w:p w:rsidR="00273F3A" w:rsidRDefault="00624745">
            <w:pPr>
              <w:spacing w:after="120"/>
              <w:ind w:right="-363" w:firstLine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П.В.Павлов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Отв. секретарь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Н.В.Агейкина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М.С.Бурдюков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Е.В.Быстровская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З.В.Галкова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А.П.Кирюхин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И.Ю.Коржева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Н.С.Маренич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И.Б.Перфильев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С.С.Пирогов</w:t>
            </w:r>
            <w:proofErr w:type="spellEnd"/>
          </w:p>
          <w:p w:rsidR="00273F3A" w:rsidRDefault="0062474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>К.В.Шишин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vMerge/>
          </w:tcPr>
          <w:p w:rsidR="00273F3A" w:rsidRDefault="00273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</w:rPr>
            </w:pPr>
          </w:p>
        </w:tc>
      </w:tr>
    </w:tbl>
    <w:p w:rsidR="00273F3A" w:rsidRDefault="00273F3A">
      <w:pPr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73F3A" w:rsidRDefault="00624745">
      <w:pPr>
        <w:ind w:left="3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Напоминаем и сообщаем</w:t>
      </w:r>
    </w:p>
    <w:p w:rsidR="009E3DE6" w:rsidRDefault="00624745" w:rsidP="009E3DE6">
      <w:pPr>
        <w:pStyle w:val="aa"/>
        <w:numPr>
          <w:ilvl w:val="0"/>
          <w:numId w:val="7"/>
        </w:numPr>
        <w:tabs>
          <w:tab w:val="left" w:pos="709"/>
          <w:tab w:val="left" w:pos="1843"/>
          <w:tab w:val="left" w:pos="1985"/>
        </w:tabs>
        <w:ind w:left="862" w:right="175" w:hanging="86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DE6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Дата следующего заседания</w:t>
      </w:r>
      <w:r w:rsidRPr="009E3DE6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</w:rPr>
        <w:t xml:space="preserve"> </w:t>
      </w:r>
      <w:r w:rsidRPr="009E3DE6">
        <w:rPr>
          <w:rFonts w:ascii="Times New Roman" w:eastAsia="Times New Roman" w:hAnsi="Times New Roman" w:cs="Times New Roman"/>
          <w:b/>
          <w:sz w:val="24"/>
          <w:szCs w:val="24"/>
        </w:rPr>
        <w:t>18 декабря 2019 г. 17:00-19:00</w:t>
      </w:r>
    </w:p>
    <w:p w:rsidR="009E3DE6" w:rsidRDefault="009E3DE6" w:rsidP="009E3DE6">
      <w:pPr>
        <w:pStyle w:val="aa"/>
        <w:tabs>
          <w:tab w:val="left" w:pos="709"/>
          <w:tab w:val="left" w:pos="1843"/>
          <w:tab w:val="left" w:pos="1985"/>
        </w:tabs>
        <w:ind w:left="709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DE6">
        <w:rPr>
          <w:rFonts w:ascii="Times New Roman" w:eastAsia="Times New Roman" w:hAnsi="Times New Roman" w:cs="Times New Roman"/>
          <w:b/>
          <w:i/>
          <w:color w:val="17365D" w:themeColor="text2" w:themeShade="BF"/>
          <w:sz w:val="24"/>
          <w:szCs w:val="24"/>
          <w:u w:val="single"/>
        </w:rPr>
        <w:t>Место проведения:</w:t>
      </w:r>
      <w:r w:rsidRPr="009E3DE6">
        <w:rPr>
          <w:rFonts w:ascii="Times New Roman" w:eastAsia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9E3DE6">
        <w:rPr>
          <w:rFonts w:ascii="Times New Roman" w:eastAsia="Times New Roman" w:hAnsi="Times New Roman" w:cs="Times New Roman"/>
          <w:sz w:val="24"/>
          <w:szCs w:val="24"/>
        </w:rPr>
        <w:t xml:space="preserve">Большой зал НИИ физико-химической медицины. Адрес: ул. Малая </w:t>
      </w:r>
      <w:proofErr w:type="spellStart"/>
      <w:r w:rsidRPr="009E3DE6">
        <w:rPr>
          <w:rFonts w:ascii="Times New Roman" w:eastAsia="Times New Roman" w:hAnsi="Times New Roman" w:cs="Times New Roman"/>
          <w:sz w:val="24"/>
          <w:szCs w:val="24"/>
        </w:rPr>
        <w:t>Пироговская</w:t>
      </w:r>
      <w:proofErr w:type="spellEnd"/>
      <w:r w:rsidRPr="009E3DE6">
        <w:rPr>
          <w:rFonts w:ascii="Times New Roman" w:eastAsia="Times New Roman" w:hAnsi="Times New Roman" w:cs="Times New Roman"/>
          <w:sz w:val="24"/>
          <w:szCs w:val="24"/>
        </w:rPr>
        <w:t xml:space="preserve">,  д.1а /пер. </w:t>
      </w:r>
      <w:proofErr w:type="spellStart"/>
      <w:r w:rsidRPr="009E3DE6">
        <w:rPr>
          <w:rFonts w:ascii="Times New Roman" w:eastAsia="Times New Roman" w:hAnsi="Times New Roman" w:cs="Times New Roman"/>
          <w:sz w:val="24"/>
          <w:szCs w:val="24"/>
        </w:rPr>
        <w:t>Хользунова</w:t>
      </w:r>
      <w:proofErr w:type="spellEnd"/>
      <w:r w:rsidRPr="009E3DE6">
        <w:rPr>
          <w:rFonts w:ascii="Times New Roman" w:eastAsia="Times New Roman" w:hAnsi="Times New Roman" w:cs="Times New Roman"/>
          <w:sz w:val="24"/>
          <w:szCs w:val="24"/>
        </w:rPr>
        <w:t>,  д. 7</w:t>
      </w:r>
    </w:p>
    <w:p w:rsidR="00273F3A" w:rsidRPr="009E3DE6" w:rsidRDefault="00273F3A" w:rsidP="009E3DE6">
      <w:pPr>
        <w:pStyle w:val="aa"/>
        <w:numPr>
          <w:ilvl w:val="0"/>
          <w:numId w:val="7"/>
        </w:numPr>
        <w:tabs>
          <w:tab w:val="left" w:pos="162"/>
          <w:tab w:val="left" w:pos="1843"/>
          <w:tab w:val="left" w:pos="1985"/>
        </w:tabs>
        <w:spacing w:after="0" w:line="240" w:lineRule="auto"/>
        <w:ind w:right="175" w:hanging="1429"/>
        <w:jc w:val="both"/>
        <w:rPr>
          <w:color w:val="365F91"/>
          <w:sz w:val="24"/>
          <w:szCs w:val="24"/>
        </w:rPr>
      </w:pPr>
    </w:p>
    <w:tbl>
      <w:tblPr>
        <w:tblStyle w:val="a9"/>
        <w:tblW w:w="0" w:type="auto"/>
        <w:jc w:val="center"/>
        <w:shd w:val="solid" w:color="EAF1DD" w:themeColor="accent3" w:themeTint="33" w:fill="auto"/>
        <w:tblLayout w:type="fixed"/>
        <w:tblLook w:val="04A0" w:firstRow="1" w:lastRow="0" w:firstColumn="1" w:lastColumn="0" w:noHBand="0" w:noVBand="1"/>
      </w:tblPr>
      <w:tblGrid>
        <w:gridCol w:w="8778"/>
      </w:tblGrid>
      <w:tr w:rsidR="009E3DE6" w:rsidTr="009E3DE6">
        <w:trPr>
          <w:jc w:val="center"/>
        </w:trPr>
        <w:tc>
          <w:tcPr>
            <w:tcW w:w="8778" w:type="dxa"/>
            <w:shd w:val="solid" w:color="EAF1DD" w:themeColor="accent3" w:themeTint="33" w:fill="auto"/>
          </w:tcPr>
          <w:p w:rsidR="002C5B11" w:rsidRDefault="002C5B11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  <w:lang w:val="ru-RU"/>
              </w:rPr>
            </w:pPr>
          </w:p>
          <w:p w:rsidR="009E3DE6" w:rsidRDefault="002C5B11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  <w:lang w:val="ru-RU"/>
              </w:rPr>
            </w:pPr>
            <w:r>
              <w:rPr>
                <w:rFonts w:ascii="Cambria Math" w:eastAsia="Times New Roman" w:hAnsi="Cambria Math" w:cs="Times New Roman"/>
                <w:i/>
                <w:lang w:val="ru-RU"/>
              </w:rPr>
              <w:t>Глубокоуважаемые коллеги!</w:t>
            </w:r>
          </w:p>
          <w:p w:rsidR="002C5B11" w:rsidRDefault="002C5B11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</w:rPr>
            </w:pPr>
          </w:p>
          <w:p w:rsidR="009E3DE6" w:rsidRPr="000E5A50" w:rsidRDefault="009E3DE6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</w:rPr>
            </w:pPr>
            <w:r w:rsidRPr="000E5A50">
              <w:rPr>
                <w:rFonts w:ascii="Cambria Math" w:eastAsia="Times New Roman" w:hAnsi="Cambria Math" w:cs="Times New Roman"/>
                <w:i/>
              </w:rPr>
              <w:t>Московскому отделению РЭНДО - МОСЭНДО требуются волонтёры.</w:t>
            </w:r>
          </w:p>
          <w:p w:rsidR="009E3DE6" w:rsidRPr="000E5A50" w:rsidRDefault="009E3DE6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  <w:lang w:val="ru-RU"/>
              </w:rPr>
            </w:pPr>
            <w:r w:rsidRPr="000E5A50">
              <w:rPr>
                <w:rFonts w:ascii="Cambria Math" w:eastAsia="Times New Roman" w:hAnsi="Cambria Math" w:cs="Times New Roman"/>
                <w:i/>
              </w:rPr>
              <w:t>Вакансии на любой вкус: помощь в организации и проведении заседаний; ведение раз</w:t>
            </w:r>
            <w:r>
              <w:rPr>
                <w:rFonts w:ascii="Cambria Math" w:eastAsia="Times New Roman" w:hAnsi="Cambria Math" w:cs="Times New Roman"/>
                <w:i/>
              </w:rPr>
              <w:t>делов создаваемого сайта РЭНДО-</w:t>
            </w:r>
            <w:r w:rsidRPr="000E5A50">
              <w:rPr>
                <w:rFonts w:ascii="Cambria Math" w:eastAsia="Times New Roman" w:hAnsi="Cambria Math" w:cs="Times New Roman"/>
                <w:i/>
              </w:rPr>
              <w:t xml:space="preserve">МОСЭНДО;  помощь в организации и ведении многоцентровых научных исследований и многое, многое другое. Если Вы чувствуете в себе "Волнение Силы Эндоскопии" не стесняйтесь заявить об этом: устно при встрече, по почте, по телефону, </w:t>
            </w:r>
            <w:proofErr w:type="spellStart"/>
            <w:r w:rsidRPr="000E5A50">
              <w:rPr>
                <w:rFonts w:ascii="Cambria Math" w:eastAsia="Times New Roman" w:hAnsi="Cambria Math" w:cs="Times New Roman"/>
                <w:i/>
              </w:rPr>
              <w:t>вотсап</w:t>
            </w:r>
            <w:proofErr w:type="spellEnd"/>
            <w:r w:rsidRPr="000E5A50">
              <w:rPr>
                <w:rFonts w:ascii="Cambria Math" w:eastAsia="Times New Roman" w:hAnsi="Cambria Math" w:cs="Times New Roman"/>
                <w:i/>
              </w:rPr>
              <w:t>, телеграмм.</w:t>
            </w:r>
          </w:p>
          <w:p w:rsidR="009E3DE6" w:rsidRPr="000E5A50" w:rsidRDefault="009E3DE6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</w:rPr>
            </w:pPr>
            <w:r w:rsidRPr="000E5A50">
              <w:rPr>
                <w:rFonts w:ascii="Cambria Math" w:eastAsia="Times New Roman" w:hAnsi="Cambria Math" w:cs="Times New Roman"/>
                <w:i/>
              </w:rPr>
              <w:t xml:space="preserve">Предвосхищая часть вопросов, позволим себе процитировать Юрия Визбора: «И нет там ничего, ни золота, ни руд, там </w:t>
            </w:r>
            <w:proofErr w:type="gramStart"/>
            <w:r w:rsidRPr="000E5A50">
              <w:rPr>
                <w:rFonts w:ascii="Cambria Math" w:eastAsia="Times New Roman" w:hAnsi="Cambria Math" w:cs="Times New Roman"/>
                <w:i/>
              </w:rPr>
              <w:t>только то</w:t>
            </w:r>
            <w:proofErr w:type="gramEnd"/>
            <w:r w:rsidRPr="000E5A50">
              <w:rPr>
                <w:rFonts w:ascii="Cambria Math" w:eastAsia="Times New Roman" w:hAnsi="Cambria Math" w:cs="Times New Roman"/>
                <w:i/>
              </w:rPr>
              <w:t xml:space="preserve"> всего, что гребень слишком крут. С утра подъем, с утра и до вершины бой. Отыщешь Ты в горах победу над собой». </w:t>
            </w:r>
          </w:p>
          <w:p w:rsidR="009E3DE6" w:rsidRPr="000E5A50" w:rsidRDefault="009E3DE6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</w:rPr>
            </w:pPr>
            <w:r w:rsidRPr="000E5A50">
              <w:rPr>
                <w:rFonts w:ascii="Cambria Math" w:eastAsia="Times New Roman" w:hAnsi="Cambria Math" w:cs="Times New Roman"/>
                <w:i/>
              </w:rPr>
              <w:t>МОСЭНДО будет поддерживать «</w:t>
            </w:r>
            <w:proofErr w:type="gramStart"/>
            <w:r w:rsidRPr="000E5A50">
              <w:rPr>
                <w:rFonts w:ascii="Cambria Math" w:eastAsia="Times New Roman" w:hAnsi="Cambria Math" w:cs="Times New Roman"/>
                <w:i/>
              </w:rPr>
              <w:t>ищущих</w:t>
            </w:r>
            <w:proofErr w:type="gramEnd"/>
            <w:r w:rsidRPr="000E5A50">
              <w:rPr>
                <w:rFonts w:ascii="Cambria Math" w:eastAsia="Times New Roman" w:hAnsi="Cambria Math" w:cs="Times New Roman"/>
                <w:i/>
              </w:rPr>
              <w:t xml:space="preserve"> и отыскавших» всеми доступными средствами.</w:t>
            </w:r>
          </w:p>
          <w:p w:rsidR="009E3DE6" w:rsidRPr="000E5A50" w:rsidRDefault="009E3DE6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</w:rPr>
            </w:pPr>
            <w:r w:rsidRPr="000E5A50">
              <w:rPr>
                <w:rFonts w:ascii="Cambria Math" w:eastAsia="Times New Roman" w:hAnsi="Cambria Math" w:cs="Times New Roman"/>
                <w:i/>
              </w:rPr>
              <w:t>Вход в РЭНДО и МОСЭНДО открыт и гостеприимен, добро пожаловать!</w:t>
            </w:r>
          </w:p>
          <w:p w:rsidR="009E3DE6" w:rsidRPr="000E5A50" w:rsidRDefault="009E3DE6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i/>
              </w:rPr>
            </w:pPr>
            <w:r w:rsidRPr="000E5A50">
              <w:rPr>
                <w:rFonts w:ascii="Cambria Math" w:eastAsia="Times New Roman" w:hAnsi="Cambria Math" w:cs="Times New Roman"/>
                <w:i/>
              </w:rPr>
              <w:t>«Посторонним» вход... разрешён!</w:t>
            </w:r>
          </w:p>
          <w:p w:rsidR="009E3DE6" w:rsidRDefault="009E3DE6" w:rsidP="002A074F">
            <w:pPr>
              <w:widowControl w:val="0"/>
              <w:jc w:val="center"/>
              <w:rPr>
                <w:rFonts w:ascii="Cambria Math" w:eastAsia="Times New Roman" w:hAnsi="Cambria Math" w:cs="Times New Roman"/>
                <w:lang w:val="ru-RU"/>
              </w:rPr>
            </w:pPr>
          </w:p>
        </w:tc>
      </w:tr>
    </w:tbl>
    <w:p w:rsidR="009E3DE6" w:rsidRDefault="009E3DE6" w:rsidP="009E3DE6">
      <w:pPr>
        <w:tabs>
          <w:tab w:val="left" w:pos="162"/>
          <w:tab w:val="left" w:pos="1843"/>
          <w:tab w:val="left" w:pos="1985"/>
        </w:tabs>
        <w:spacing w:after="0" w:line="240" w:lineRule="auto"/>
        <w:ind w:right="175"/>
        <w:jc w:val="both"/>
        <w:rPr>
          <w:color w:val="365F91"/>
          <w:sz w:val="24"/>
          <w:szCs w:val="24"/>
        </w:rPr>
      </w:pPr>
    </w:p>
    <w:p w:rsidR="00273F3A" w:rsidRDefault="00273F3A">
      <w:pPr>
        <w:tabs>
          <w:tab w:val="left" w:pos="162"/>
          <w:tab w:val="left" w:pos="1843"/>
          <w:tab w:val="left" w:pos="1985"/>
        </w:tabs>
        <w:spacing w:after="0" w:line="240" w:lineRule="auto"/>
        <w:ind w:left="720" w:right="175"/>
        <w:jc w:val="both"/>
        <w:rPr>
          <w:rFonts w:ascii="Times New Roman" w:eastAsia="Times New Roman" w:hAnsi="Times New Roman" w:cs="Times New Roman"/>
          <w:color w:val="365F91"/>
          <w:sz w:val="24"/>
          <w:szCs w:val="24"/>
        </w:rPr>
      </w:pPr>
    </w:p>
    <w:p w:rsidR="00273F3A" w:rsidRDefault="00273F3A">
      <w:pPr>
        <w:tabs>
          <w:tab w:val="left" w:pos="162"/>
          <w:tab w:val="left" w:pos="1843"/>
          <w:tab w:val="left" w:pos="1985"/>
        </w:tabs>
        <w:spacing w:after="0" w:line="240" w:lineRule="auto"/>
        <w:ind w:left="720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F3A" w:rsidRDefault="00624745" w:rsidP="00F176F8">
      <w:pPr>
        <w:numPr>
          <w:ilvl w:val="0"/>
          <w:numId w:val="2"/>
        </w:numPr>
        <w:tabs>
          <w:tab w:val="left" w:pos="162"/>
          <w:tab w:val="left" w:pos="709"/>
        </w:tabs>
        <w:ind w:left="162" w:right="175" w:hanging="14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Желающим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вступить в МОСЭНДО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(прим.: МОСЭНДО -  московское отделение РЭНДО)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зарегистрироваться и оплатить взнос в РЭНДО.</w:t>
      </w:r>
    </w:p>
    <w:p w:rsidR="00273F3A" w:rsidRDefault="00624745">
      <w:pPr>
        <w:tabs>
          <w:tab w:val="left" w:pos="162"/>
          <w:tab w:val="left" w:pos="1843"/>
          <w:tab w:val="left" w:pos="1985"/>
        </w:tabs>
        <w:ind w:left="162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регистрации в РЭНДО необходимо заполнить Заявление, Анкету, Согласие на обработку персональных данных и выслать на электронный адрес 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endo@rusendo.ru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Затем оплачивается взнос. При отсутствии регистрационных документов ваша оплата не идентифицируется, а выдача сертификата и другие возможности, предусмотренные членством в РЭНДО,  на вас не распространяются. Формы для заполнения, а также Квитанцию для оплаты вы найдете на сайте РЭНДО: 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http://www.endoscopia.ru/rendo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  Действительный член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Мосэндо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член общества, уплачивающий ежегодные членские взносы.</w:t>
      </w:r>
    </w:p>
    <w:p w:rsidR="00273F3A" w:rsidRPr="009E3DE6" w:rsidRDefault="00624745">
      <w:pPr>
        <w:numPr>
          <w:ilvl w:val="0"/>
          <w:numId w:val="3"/>
        </w:numPr>
        <w:tabs>
          <w:tab w:val="left" w:pos="1843"/>
          <w:tab w:val="left" w:pos="1985"/>
        </w:tabs>
        <w:spacing w:after="0" w:line="240" w:lineRule="auto"/>
        <w:ind w:left="175" w:hanging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Запись заседаний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Мосэндо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доступна просмотру на нашем канале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https://www.youtube.com/channel/UC3R6blnLWsEadH2y3HVN9mg/playlists?view_as=subscriber</w:t>
        </w:r>
      </w:hyperlink>
    </w:p>
    <w:p w:rsidR="009E3DE6" w:rsidRDefault="009E3DE6" w:rsidP="009E3DE6">
      <w:pPr>
        <w:tabs>
          <w:tab w:val="left" w:pos="1843"/>
          <w:tab w:val="left" w:pos="1985"/>
        </w:tabs>
        <w:spacing w:after="0" w:line="240" w:lineRule="auto"/>
        <w:ind w:left="1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F3A" w:rsidRDefault="00624745">
      <w:pPr>
        <w:tabs>
          <w:tab w:val="left" w:pos="129"/>
          <w:tab w:val="left" w:pos="1843"/>
          <w:tab w:val="left" w:pos="1985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177540" cy="2308860"/>
            <wp:effectExtent l="0" t="0" r="381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101" cy="23114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F3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397" w:bottom="567" w:left="567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73" w:rsidRDefault="002D6A73">
      <w:pPr>
        <w:spacing w:after="0" w:line="240" w:lineRule="auto"/>
      </w:pPr>
      <w:r>
        <w:separator/>
      </w:r>
    </w:p>
  </w:endnote>
  <w:endnote w:type="continuationSeparator" w:id="0">
    <w:p w:rsidR="002D6A73" w:rsidRDefault="002D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3A" w:rsidRDefault="006247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Georgia" w:eastAsia="Georgia" w:hAnsi="Georgia" w:cs="Georgia"/>
        <w:color w:val="002060"/>
        <w:sz w:val="20"/>
        <w:szCs w:val="20"/>
      </w:rPr>
    </w:pPr>
    <w:proofErr w:type="spellStart"/>
    <w:r>
      <w:rPr>
        <w:rFonts w:ascii="Georgia" w:eastAsia="Georgia" w:hAnsi="Georgia" w:cs="Georgia"/>
        <w:color w:val="002060"/>
        <w:sz w:val="20"/>
        <w:szCs w:val="20"/>
      </w:rPr>
      <w:t>Е.Д.Фёдоров</w:t>
    </w:r>
    <w:proofErr w:type="spellEnd"/>
    <w:r>
      <w:rPr>
        <w:rFonts w:ascii="Georgia" w:eastAsia="Georgia" w:hAnsi="Georgia" w:cs="Georgia"/>
        <w:color w:val="002060"/>
        <w:sz w:val="20"/>
        <w:szCs w:val="20"/>
      </w:rPr>
      <w:t xml:space="preserve"> +7 (916) 312-96-80   efedo@mail.ru                </w:t>
    </w:r>
    <w:proofErr w:type="spellStart"/>
    <w:r>
      <w:rPr>
        <w:rFonts w:ascii="Georgia" w:eastAsia="Georgia" w:hAnsi="Georgia" w:cs="Georgia"/>
        <w:color w:val="002060"/>
        <w:sz w:val="20"/>
        <w:szCs w:val="20"/>
      </w:rPr>
      <w:t>А.А.Будзинский</w:t>
    </w:r>
    <w:proofErr w:type="spellEnd"/>
    <w:r>
      <w:rPr>
        <w:rFonts w:ascii="Georgia" w:eastAsia="Georgia" w:hAnsi="Georgia" w:cs="Georgia"/>
        <w:color w:val="002060"/>
        <w:sz w:val="20"/>
        <w:szCs w:val="20"/>
      </w:rPr>
      <w:t xml:space="preserve"> +7 (916) 969-62-29   endomc@mail.ru</w:t>
    </w:r>
  </w:p>
  <w:p w:rsidR="00273F3A" w:rsidRDefault="0062474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Georgia" w:eastAsia="Georgia" w:hAnsi="Georgia" w:cs="Georgia"/>
        <w:color w:val="002060"/>
        <w:sz w:val="20"/>
        <w:szCs w:val="20"/>
      </w:rPr>
    </w:pPr>
    <w:proofErr w:type="spellStart"/>
    <w:r>
      <w:rPr>
        <w:rFonts w:ascii="Georgia" w:eastAsia="Georgia" w:hAnsi="Georgia" w:cs="Georgia"/>
        <w:color w:val="002060"/>
        <w:sz w:val="20"/>
        <w:szCs w:val="20"/>
      </w:rPr>
      <w:t>П.В.Павлов</w:t>
    </w:r>
    <w:proofErr w:type="spellEnd"/>
    <w:r>
      <w:rPr>
        <w:rFonts w:ascii="Georgia" w:eastAsia="Georgia" w:hAnsi="Georgia" w:cs="Georgia"/>
        <w:color w:val="002060"/>
        <w:sz w:val="20"/>
        <w:szCs w:val="20"/>
      </w:rPr>
      <w:t xml:space="preserve"> +7 (916) 326-73-50  </w:t>
    </w:r>
    <w:r>
      <w:rPr>
        <w:rFonts w:ascii="Georgia" w:eastAsia="Georgia" w:hAnsi="Georgia" w:cs="Georgia"/>
        <w:color w:val="0F243E"/>
        <w:sz w:val="20"/>
        <w:szCs w:val="20"/>
      </w:rPr>
      <w:t>pvpavlov@yandex.ru</w:t>
    </w:r>
    <w:r>
      <w:rPr>
        <w:rFonts w:ascii="Georgia" w:eastAsia="Georgia" w:hAnsi="Georgia" w:cs="Georgia"/>
        <w:color w:val="002060"/>
        <w:sz w:val="20"/>
        <w:szCs w:val="20"/>
      </w:rPr>
      <w:t xml:space="preserve">    </w:t>
    </w:r>
    <w:proofErr w:type="spellStart"/>
    <w:r>
      <w:rPr>
        <w:rFonts w:ascii="Georgia" w:eastAsia="Georgia" w:hAnsi="Georgia" w:cs="Georgia"/>
        <w:color w:val="002060"/>
        <w:sz w:val="20"/>
        <w:szCs w:val="20"/>
      </w:rPr>
      <w:t>Н.В.Агейкина</w:t>
    </w:r>
    <w:proofErr w:type="spellEnd"/>
    <w:r>
      <w:rPr>
        <w:rFonts w:ascii="Georgia" w:eastAsia="Georgia" w:hAnsi="Georgia" w:cs="Georgia"/>
        <w:color w:val="002060"/>
        <w:sz w:val="20"/>
        <w:szCs w:val="20"/>
      </w:rPr>
      <w:t xml:space="preserve"> +7(910)468-00-98 ageykina.natalia@yandex.ru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73" w:rsidRDefault="002D6A73">
      <w:pPr>
        <w:spacing w:after="0" w:line="240" w:lineRule="auto"/>
      </w:pPr>
      <w:r>
        <w:separator/>
      </w:r>
    </w:p>
  </w:footnote>
  <w:footnote w:type="continuationSeparator" w:id="0">
    <w:p w:rsidR="002D6A73" w:rsidRDefault="002D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F3A" w:rsidRDefault="00273F3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844"/>
    <w:multiLevelType w:val="multilevel"/>
    <w:tmpl w:val="C270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945006"/>
    <w:multiLevelType w:val="multilevel"/>
    <w:tmpl w:val="80FEF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E73CD6"/>
    <w:multiLevelType w:val="multilevel"/>
    <w:tmpl w:val="33686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E0618"/>
    <w:multiLevelType w:val="multilevel"/>
    <w:tmpl w:val="CD04C662"/>
    <w:lvl w:ilvl="0">
      <w:start w:val="1"/>
      <w:numFmt w:val="bullet"/>
      <w:lvlText w:val="●"/>
      <w:lvlJc w:val="left"/>
      <w:pPr>
        <w:ind w:left="7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3A4734"/>
    <w:multiLevelType w:val="multilevel"/>
    <w:tmpl w:val="D49055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9816C05"/>
    <w:multiLevelType w:val="hybridMultilevel"/>
    <w:tmpl w:val="B74C5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DE118B"/>
    <w:multiLevelType w:val="multilevel"/>
    <w:tmpl w:val="50924A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F3A"/>
    <w:rsid w:val="00070AC6"/>
    <w:rsid w:val="002470AC"/>
    <w:rsid w:val="00273F3A"/>
    <w:rsid w:val="00276D8C"/>
    <w:rsid w:val="002C5B11"/>
    <w:rsid w:val="002D6A73"/>
    <w:rsid w:val="003F6A9F"/>
    <w:rsid w:val="00621C27"/>
    <w:rsid w:val="00624745"/>
    <w:rsid w:val="0067527F"/>
    <w:rsid w:val="009E3DE6"/>
    <w:rsid w:val="00A01408"/>
    <w:rsid w:val="00A740A1"/>
    <w:rsid w:val="00AF526A"/>
    <w:rsid w:val="00B06C98"/>
    <w:rsid w:val="00C1639A"/>
    <w:rsid w:val="00DE5C4D"/>
    <w:rsid w:val="00E75CA6"/>
    <w:rsid w:val="00F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3DE6"/>
    <w:pPr>
      <w:spacing w:after="0" w:line="240" w:lineRule="auto"/>
    </w:pPr>
    <w:rPr>
      <w:rFonts w:ascii="Arial" w:eastAsia="Arial" w:hAnsi="Arial" w:cs="Arial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3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F1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6F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3DE6"/>
    <w:pPr>
      <w:spacing w:after="0" w:line="240" w:lineRule="auto"/>
    </w:pPr>
    <w:rPr>
      <w:rFonts w:ascii="Arial" w:eastAsia="Arial" w:hAnsi="Arial" w:cs="Arial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3R6blnLWsEadH2y3HVN9mg/playlists?view_as=subscribe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ndoscopia.ru/rend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ndo@rusend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ndoscopia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Natalia Ageykina</cp:lastModifiedBy>
  <cp:revision>17</cp:revision>
  <dcterms:created xsi:type="dcterms:W3CDTF">2019-11-03T16:02:00Z</dcterms:created>
  <dcterms:modified xsi:type="dcterms:W3CDTF">2019-11-03T19:13:00Z</dcterms:modified>
</cp:coreProperties>
</file>