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65" w:after="0"/>
        <w:ind w:hanging="0" w:left="845" w:right="283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bidi w:val="0"/>
        <w:ind w:firstLine="566" w:left="81" w:right="645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bidi w:val="0"/>
        <w:ind w:firstLine="566" w:left="81" w:right="645"/>
        <w:jc w:val="center"/>
        <w:rPr>
          <w:rFonts w:ascii="Times New Roman" w:hAnsi="Times New Roman"/>
        </w:rPr>
      </w:pPr>
      <w:r>
        <w:rPr>
          <w:b/>
        </w:rPr>
        <w:t xml:space="preserve">Федеральное государственное бюджетное учреждение </w:t>
      </w:r>
    </w:p>
    <w:p>
      <w:pPr>
        <w:pStyle w:val="BodyText"/>
        <w:bidi w:val="0"/>
        <w:ind w:firstLine="566" w:left="81" w:right="645"/>
        <w:jc w:val="center"/>
        <w:rPr>
          <w:rFonts w:ascii="Times New Roman" w:hAnsi="Times New Roman"/>
        </w:rPr>
      </w:pPr>
      <w:r>
        <w:rPr>
          <w:b/>
        </w:rPr>
        <w:t xml:space="preserve">«Федеральный научно-клинический центр физико-химической медицины </w:t>
      </w:r>
    </w:p>
    <w:p>
      <w:pPr>
        <w:pStyle w:val="BodyText"/>
        <w:bidi w:val="0"/>
        <w:ind w:firstLine="566" w:left="81" w:right="645"/>
        <w:jc w:val="center"/>
        <w:rPr>
          <w:rFonts w:ascii="Times New Roman" w:hAnsi="Times New Roman"/>
        </w:rPr>
      </w:pPr>
      <w:r>
        <w:rPr>
          <w:b/>
        </w:rPr>
        <w:t xml:space="preserve">имени академика Ю.М. Лопухина Федерального медико-биологического агентства» </w:t>
      </w:r>
    </w:p>
    <w:p>
      <w:pPr>
        <w:pStyle w:val="BodyText"/>
        <w:bidi w:val="0"/>
        <w:spacing w:lineRule="auto" w:line="235" w:before="50" w:after="0"/>
        <w:ind w:firstLine="566" w:left="81" w:right="645"/>
        <w:jc w:val="center"/>
        <w:rPr>
          <w:rFonts w:ascii="Times New Roman" w:hAnsi="Times New Roman"/>
          <w:spacing w:val="-2"/>
        </w:rPr>
      </w:pPr>
      <w:r>
        <w:rPr>
          <w:spacing w:val="-2"/>
        </w:rPr>
      </w:r>
    </w:p>
    <w:p>
      <w:pPr>
        <w:pStyle w:val="BodyText"/>
        <w:bidi w:val="0"/>
        <w:ind w:firstLine="566" w:left="707" w:right="1250"/>
        <w:jc w:val="right"/>
        <w:rPr>
          <w:rFonts w:ascii="Times New Roman" w:hAnsi="Times New Roman"/>
          <w:spacing w:val="-2"/>
        </w:rPr>
      </w:pPr>
      <w:r>
        <w:rPr>
          <w:spacing w:val="-2"/>
        </w:rPr>
      </w:r>
    </w:p>
    <w:p>
      <w:pPr>
        <w:pStyle w:val="BodyText"/>
        <w:bidi w:val="0"/>
        <w:ind w:firstLine="566" w:left="707" w:right="1250"/>
        <w:jc w:val="right"/>
        <w:rPr>
          <w:rFonts w:ascii="Times New Roman" w:hAnsi="Times New Roman"/>
          <w:spacing w:val="-2"/>
        </w:rPr>
      </w:pPr>
      <w:r>
        <w:rPr>
          <w:spacing w:val="-2"/>
        </w:rPr>
      </w:r>
    </w:p>
    <w:p>
      <w:pPr>
        <w:pStyle w:val="BodyText"/>
        <w:bidi w:val="0"/>
        <w:jc w:val="left"/>
        <w:rPr/>
      </w:pPr>
      <w:r>
        <w:rPr/>
      </w:r>
    </w:p>
    <w:p>
      <w:pPr>
        <w:pStyle w:val="BodyText"/>
        <w:bidi w:val="0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bidi w:val="0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bidi w:val="0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bidi w:val="0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bidi w:val="0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bidi w:val="0"/>
        <w:ind w:hanging="0" w:left="0" w:right="1271"/>
        <w:jc w:val="right"/>
        <w:rPr/>
      </w:pPr>
      <w:r>
        <w:rPr>
          <w:spacing w:val="-1"/>
        </w:rPr>
        <w:t>Загайнова Е.В.</w:t>
      </w:r>
    </w:p>
    <w:p>
      <w:pPr>
        <w:pStyle w:val="BodyText"/>
        <w:bidi w:val="0"/>
        <w:spacing w:before="114" w:after="0"/>
        <w:jc w:val="left"/>
        <w:rPr>
          <w:rFonts w:ascii="Times New Roman" w:hAnsi="Times New Roman"/>
        </w:rPr>
      </w:pPr>
      <w:r>
        <w:rPr/>
      </w:r>
    </w:p>
    <w:p>
      <w:pPr>
        <w:pStyle w:val="Title"/>
        <w:bidi w:val="0"/>
        <w:rPr/>
      </w:pPr>
      <w:r>
        <w:rPr/>
        <w:t>Основная профессиональная образовательная программа</w:t>
      </w:r>
    </w:p>
    <w:p>
      <w:pPr>
        <w:pStyle w:val="Title"/>
        <w:bidi w:val="0"/>
        <w:rPr/>
      </w:pPr>
      <w:r>
        <w:rPr/>
      </w:r>
    </w:p>
    <w:p>
      <w:pPr>
        <w:pStyle w:val="BodyText"/>
        <w:bidi w:val="0"/>
        <w:jc w:val="center"/>
        <w:rPr/>
      </w:pPr>
      <w:r>
        <w:rPr/>
        <w:t xml:space="preserve">Уровень подготовки кадров высшей квалификации </w:t>
      </w:r>
    </w:p>
    <w:p>
      <w:pPr>
        <w:pStyle w:val="BodyText"/>
        <w:bidi w:val="0"/>
        <w:jc w:val="center"/>
        <w:rPr/>
      </w:pPr>
      <w:r>
        <w:rPr/>
        <w:t>в ординатуре</w:t>
      </w:r>
    </w:p>
    <w:p>
      <w:pPr>
        <w:pStyle w:val="BodyText"/>
        <w:bidi w:val="0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bidi w:val="0"/>
        <w:jc w:val="center"/>
        <w:rPr/>
      </w:pPr>
      <w:r>
        <w:rPr/>
        <w:t>31.08.5</w:t>
      </w:r>
      <w:r>
        <w:rPr/>
        <w:t>8</w:t>
      </w:r>
      <w:r>
        <w:rPr/>
        <w:t xml:space="preserve"> </w:t>
      </w:r>
      <w:r>
        <w:rPr/>
        <w:t>Оториноларингология</w:t>
      </w:r>
    </w:p>
    <w:p>
      <w:pPr>
        <w:pStyle w:val="BodyText"/>
        <w:bidi w:val="0"/>
        <w:jc w:val="center"/>
        <w:rPr/>
      </w:pPr>
      <w:r>
        <w:rPr/>
        <w:t xml:space="preserve">Квалификация </w:t>
      </w:r>
    </w:p>
    <w:p>
      <w:pPr>
        <w:pStyle w:val="BodyText"/>
        <w:bidi w:val="0"/>
        <w:jc w:val="center"/>
        <w:rPr/>
      </w:pPr>
      <w:r>
        <w:rPr/>
        <w:t>Врач-</w:t>
      </w:r>
      <w:r>
        <w:rPr/>
        <w:t>оториноларинголог</w:t>
      </w:r>
    </w:p>
    <w:p>
      <w:pPr>
        <w:pStyle w:val="BodyText"/>
        <w:bidi w:val="0"/>
        <w:jc w:val="center"/>
        <w:rPr/>
      </w:pPr>
      <w:r>
        <w:rPr/>
        <w:t xml:space="preserve">Форма обучения </w:t>
      </w:r>
    </w:p>
    <w:p>
      <w:pPr>
        <w:pStyle w:val="BodyText"/>
        <w:bidi w:val="0"/>
        <w:jc w:val="center"/>
        <w:rPr/>
      </w:pPr>
      <w:r>
        <w:rPr/>
        <w:t>Очная</w:t>
      </w:r>
    </w:p>
    <w:p>
      <w:pPr>
        <w:pStyle w:val="BodyText"/>
        <w:bidi w:val="0"/>
        <w:jc w:val="left"/>
        <w:rPr/>
      </w:pPr>
      <w:r>
        <w:rPr/>
      </w:r>
    </w:p>
    <w:p>
      <w:pPr>
        <w:pStyle w:val="BodyText"/>
        <w:bidi w:val="0"/>
        <w:jc w:val="lef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bidi w:val="0"/>
        <w:jc w:val="left"/>
        <w:rPr>
          <w:rFonts w:ascii="Times New Roman" w:hAnsi="Times New Roman"/>
          <w:b/>
        </w:rPr>
      </w:pPr>
      <w:r>
        <w:rPr>
          <w:b/>
        </w:rPr>
      </w:r>
    </w:p>
    <w:p>
      <w:pPr>
        <w:pStyle w:val="Normal"/>
        <w:bidi w:val="0"/>
        <w:ind w:left="0" w:right="402"/>
        <w:jc w:val="center"/>
        <w:rPr>
          <w:rFonts w:ascii="Times New Roman" w:hAnsi="Times New Roman"/>
        </w:rPr>
      </w:pPr>
      <w:r>
        <w:rPr>
          <w:b/>
          <w:spacing w:val="-2"/>
          <w:sz w:val="24"/>
        </w:rPr>
        <w:t>Москва</w:t>
      </w:r>
      <w:bookmarkStart w:id="0" w:name="2024_Копия_1"/>
      <w:bookmarkEnd w:id="0"/>
    </w:p>
    <w:p>
      <w:pPr>
        <w:pStyle w:val="Normal"/>
        <w:bidi w:val="0"/>
        <w:ind w:left="0" w:right="402"/>
        <w:jc w:val="center"/>
        <w:rPr>
          <w:rFonts w:ascii="Times New Roman" w:hAnsi="Times New Roman"/>
        </w:rPr>
      </w:pPr>
      <w:r>
        <w:rPr>
          <w:b/>
          <w:spacing w:val="-4"/>
          <w:sz w:val="28"/>
        </w:rPr>
        <w:t>2025</w:t>
      </w:r>
    </w:p>
    <w:p>
      <w:pPr>
        <w:pStyle w:val="Normal"/>
        <w:bidi w:val="0"/>
        <w:ind w:left="0" w:right="402"/>
        <w:jc w:val="center"/>
        <w:rPr>
          <w:rFonts w:ascii="Times New Roman" w:hAnsi="Times New Roman"/>
        </w:rPr>
      </w:pPr>
      <w:r>
        <w:rPr/>
      </w:r>
    </w:p>
    <w:p>
      <w:pPr>
        <w:sectPr>
          <w:type w:val="nextPage"/>
          <w:pgSz w:w="11906" w:h="16838"/>
          <w:pgMar w:left="283" w:right="708" w:gutter="0" w:header="0" w:top="1040" w:footer="0" w:bottom="280"/>
          <w:pgNumType w:fmt="decimal"/>
          <w:formProt w:val="false"/>
          <w:textDirection w:val="lrTb"/>
        </w:sectPr>
      </w:pPr>
    </w:p>
    <w:p>
      <w:pPr>
        <w:pStyle w:val="Heading1"/>
        <w:spacing w:before="71" w:after="0"/>
        <w:ind w:left="3922" w:right="0"/>
        <w:rPr/>
      </w:pPr>
      <w:bookmarkStart w:id="1" w:name="_bookmark0"/>
      <w:bookmarkEnd w:id="1"/>
      <w:r>
        <w:rPr/>
        <w:t>Раздел</w:t>
      </w:r>
      <w:r>
        <w:rPr>
          <w:spacing w:val="-5"/>
        </w:rPr>
        <w:t xml:space="preserve"> </w:t>
      </w:r>
      <w:r>
        <w:rPr/>
        <w:t>1.</w:t>
      </w:r>
      <w:r>
        <w:rPr>
          <w:spacing w:val="-4"/>
        </w:rPr>
        <w:t xml:space="preserve"> </w:t>
      </w:r>
      <w:r>
        <w:rPr/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>
      <w:pPr>
        <w:pStyle w:val="Heading2"/>
        <w:numPr>
          <w:ilvl w:val="1"/>
          <w:numId w:val="11"/>
        </w:numPr>
        <w:tabs>
          <w:tab w:val="clear" w:pos="720"/>
          <w:tab w:val="left" w:pos="1839" w:leader="none"/>
        </w:tabs>
        <w:spacing w:lineRule="auto" w:line="240" w:before="284" w:after="0"/>
        <w:ind w:hanging="420" w:left="1839" w:right="0"/>
        <w:jc w:val="both"/>
        <w:rPr/>
      </w:pPr>
      <w:bookmarkStart w:id="2" w:name="_bookmark1"/>
      <w:bookmarkEnd w:id="2"/>
      <w:r>
        <w:rPr/>
        <w:t>Назначение</w:t>
      </w:r>
      <w:r>
        <w:rPr>
          <w:spacing w:val="-9"/>
        </w:rPr>
        <w:t xml:space="preserve"> </w:t>
      </w:r>
      <w:r>
        <w:rPr/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spacing w:lineRule="auto" w:line="276" w:before="36" w:after="0"/>
        <w:ind w:firstLine="566" w:left="1419" w:right="137"/>
        <w:jc w:val="both"/>
        <w:rPr/>
      </w:pPr>
      <w:r>
        <w:rPr/>
        <w:t xml:space="preserve">Настоящая образовательная программа высшего образования – программа ординатуры (далее – образовательная программа, программа ординатуры) по специальности 31.08.58 Оториноларингология разработанная в </w:t>
      </w:r>
      <w:r>
        <w:rPr/>
        <w:t>ФГБУ ФНКЦ ФХМ им. Ю.М. Лопухина ФМБА России</w:t>
      </w:r>
      <w:r>
        <w:rPr/>
        <w:t xml:space="preserve"> (далее – Центр),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 ординатуры, учебного плана, календарного учебного графика, рабочих программ дисциплин (модулей), практики, оценочных средств, методических материалов, программы государственной итоговой аттестации.</w:t>
      </w:r>
    </w:p>
    <w:p>
      <w:pPr>
        <w:pStyle w:val="BodyText"/>
        <w:spacing w:lineRule="auto" w:line="276"/>
        <w:ind w:firstLine="566" w:left="1419" w:right="139"/>
        <w:jc w:val="both"/>
        <w:rPr/>
      </w:pPr>
      <w:r>
        <w:rPr/>
        <w:t>Настоящая программа ординатуры содержит совокупность требований к</w:t>
      </w:r>
      <w:r>
        <w:rPr>
          <w:spacing w:val="80"/>
        </w:rPr>
        <w:t xml:space="preserve"> </w:t>
      </w:r>
      <w:r>
        <w:rPr/>
        <w:t>результатам</w:t>
      </w:r>
      <w:r>
        <w:rPr>
          <w:spacing w:val="-3"/>
        </w:rPr>
        <w:t xml:space="preserve"> </w:t>
      </w:r>
      <w:r>
        <w:rPr/>
        <w:t>ее</w:t>
      </w:r>
      <w:r>
        <w:rPr>
          <w:spacing w:val="-3"/>
        </w:rPr>
        <w:t xml:space="preserve"> </w:t>
      </w:r>
      <w:r>
        <w:rPr/>
        <w:t>освоения, установленные</w:t>
      </w:r>
      <w:r>
        <w:rPr>
          <w:spacing w:val="-3"/>
        </w:rPr>
        <w:t xml:space="preserve"> </w:t>
      </w:r>
      <w:r>
        <w:rPr/>
        <w:t>федеральным</w:t>
      </w:r>
      <w:r>
        <w:rPr>
          <w:spacing w:val="-3"/>
        </w:rPr>
        <w:t xml:space="preserve"> </w:t>
      </w:r>
      <w:r>
        <w:rPr/>
        <w:t>государственным</w:t>
      </w:r>
      <w:r>
        <w:rPr>
          <w:spacing w:val="-3"/>
        </w:rPr>
        <w:t xml:space="preserve"> </w:t>
      </w:r>
      <w:r>
        <w:rPr/>
        <w:t>образовательным стандартом высшего образования (далее – ФГОС ВО) и Центром, в виде универсальных, общепрофессиональных и профессиональных компетенции выпускников, а также к индикаторам их достижения, и реализуется с целью создания обучающимся условий для приобретения знаний, умений, навыков, необходимых для осуществления профессиональной деятельности и приобретения квалификации.</w:t>
      </w:r>
    </w:p>
    <w:p>
      <w:pPr>
        <w:pStyle w:val="BodyText"/>
        <w:spacing w:before="46" w:after="0"/>
        <w:ind w:left="0" w:right="0"/>
        <w:rPr/>
      </w:pPr>
      <w:r>
        <w:rPr/>
      </w:r>
    </w:p>
    <w:p>
      <w:pPr>
        <w:pStyle w:val="Heading2"/>
        <w:numPr>
          <w:ilvl w:val="1"/>
          <w:numId w:val="11"/>
        </w:numPr>
        <w:tabs>
          <w:tab w:val="clear" w:pos="720"/>
          <w:tab w:val="left" w:pos="1839" w:leader="none"/>
        </w:tabs>
        <w:spacing w:lineRule="auto" w:line="240" w:before="1" w:after="0"/>
        <w:ind w:hanging="420" w:left="1839" w:right="0"/>
        <w:jc w:val="both"/>
        <w:rPr/>
      </w:pPr>
      <w:bookmarkStart w:id="3" w:name="_bookmark2"/>
      <w:bookmarkEnd w:id="3"/>
      <w:r>
        <w:rPr/>
        <w:t>Нормативные</w:t>
      </w:r>
      <w:r>
        <w:rPr>
          <w:spacing w:val="-7"/>
        </w:rPr>
        <w:t xml:space="preserve"> </w:t>
      </w:r>
      <w:r>
        <w:rPr>
          <w:spacing w:val="-2"/>
        </w:rPr>
        <w:t>документы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2126" w:leader="none"/>
        </w:tabs>
        <w:spacing w:lineRule="auto" w:line="271" w:before="38" w:after="0"/>
        <w:ind w:firstLine="566" w:left="1419" w:right="141"/>
        <w:jc w:val="both"/>
        <w:rPr>
          <w:sz w:val="24"/>
        </w:rPr>
      </w:pPr>
      <w:r>
        <w:rPr>
          <w:sz w:val="24"/>
        </w:rPr>
        <w:t xml:space="preserve">Федеральный закон от 29.12.2012 № 273-ФЗ "Об образовании в Российской </w:t>
      </w:r>
      <w:r>
        <w:rPr>
          <w:spacing w:val="-2"/>
          <w:sz w:val="24"/>
        </w:rPr>
        <w:t>Федерации";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2126" w:leader="none"/>
        </w:tabs>
        <w:spacing w:lineRule="auto" w:line="271" w:before="1" w:after="0"/>
        <w:ind w:firstLine="566" w:left="1419" w:right="137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высшего образования – подготовка</w:t>
      </w:r>
      <w:r>
        <w:rPr>
          <w:spacing w:val="25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28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29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28"/>
          <w:sz w:val="24"/>
        </w:rPr>
        <w:t xml:space="preserve"> </w:t>
      </w:r>
      <w:r>
        <w:rPr>
          <w:sz w:val="24"/>
        </w:rPr>
        <w:t>ординатуры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специальности</w:t>
      </w:r>
    </w:p>
    <w:p>
      <w:pPr>
        <w:pStyle w:val="BodyText"/>
        <w:spacing w:lineRule="auto" w:line="276" w:before="3" w:after="0"/>
        <w:ind w:left="1419" w:right="145"/>
        <w:jc w:val="both"/>
        <w:rPr/>
      </w:pPr>
      <w:r>
        <w:rPr/>
        <w:t>31.08.58 Оториноларингология, утвержденный приказом Министерства науки и высшего образования Российской Федерации от 02.02.2022 № 99;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2126" w:leader="none"/>
        </w:tabs>
        <w:spacing w:lineRule="auto" w:line="276" w:before="0" w:after="0"/>
        <w:ind w:firstLine="566" w:left="1419" w:right="138"/>
        <w:jc w:val="both"/>
        <w:rPr>
          <w:sz w:val="24"/>
        </w:rPr>
      </w:pPr>
      <w:r>
        <w:rPr>
          <w:sz w:val="24"/>
        </w:rPr>
        <w:t xml:space="preserve">Приказ Министерства труда и социальной защиты Российской Федерации от 04.08.2017 № 612н "Об утверждении профессионального стандарта "Врач- </w:t>
      </w:r>
      <w:r>
        <w:rPr>
          <w:spacing w:val="-2"/>
          <w:sz w:val="24"/>
        </w:rPr>
        <w:t>оториноларинголог";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2126" w:leader="none"/>
        </w:tabs>
        <w:spacing w:lineRule="auto" w:line="276" w:before="0" w:after="0"/>
        <w:ind w:firstLine="566" w:left="1419" w:right="138"/>
        <w:jc w:val="both"/>
        <w:rPr>
          <w:sz w:val="24"/>
        </w:rPr>
      </w:pPr>
      <w:r>
        <w:rPr>
          <w:sz w:val="24"/>
        </w:rPr>
        <w:t>Приказ Минобрнауки России от 19.11.2013 № 1258 "Об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ординатуры";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2126" w:leader="none"/>
        </w:tabs>
        <w:spacing w:lineRule="auto" w:line="276" w:before="0" w:after="0"/>
        <w:ind w:firstLine="566" w:left="1419" w:right="137"/>
        <w:jc w:val="both"/>
        <w:rPr>
          <w:sz w:val="24"/>
        </w:rPr>
      </w:pPr>
      <w:r>
        <w:rPr>
          <w:sz w:val="24"/>
        </w:rPr>
        <w:t>Приказ Министерства здравоохранения РФ от 03.09.2013 № 620н "Об утверждении порядка организации и проведения практической подготовки, обучающихся по профессиональным образовательным программам медицинского образования, фармацевтического образования";</w:t>
      </w:r>
    </w:p>
    <w:p>
      <w:pPr>
        <w:sectPr>
          <w:footerReference w:type="default" r:id="rId2"/>
          <w:type w:val="nextPage"/>
          <w:pgSz w:w="11906" w:h="16838"/>
          <w:pgMar w:left="283" w:right="708" w:gutter="0" w:header="0" w:top="1320" w:footer="782" w:bottom="9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1"/>
        </w:numPr>
        <w:tabs>
          <w:tab w:val="clear" w:pos="720"/>
          <w:tab w:val="left" w:pos="2126" w:leader="none"/>
        </w:tabs>
        <w:spacing w:lineRule="auto" w:line="276" w:before="0" w:after="0"/>
        <w:ind w:firstLine="566" w:left="1419" w:right="137"/>
        <w:jc w:val="both"/>
        <w:rPr>
          <w:sz w:val="24"/>
        </w:rPr>
      </w:pPr>
      <w:r>
        <w:rPr>
          <w:sz w:val="24"/>
        </w:rPr>
        <w:t xml:space="preserve">Приказ Минобрнауки России от 18.03.2016 № 227 "Об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ординатуры, программам ассистентуры- </w:t>
      </w:r>
      <w:r>
        <w:rPr>
          <w:spacing w:val="-2"/>
          <w:sz w:val="24"/>
        </w:rPr>
        <w:t>стажировки";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2126" w:leader="none"/>
        </w:tabs>
        <w:spacing w:lineRule="auto" w:line="276" w:before="88" w:after="0"/>
        <w:ind w:firstLine="566" w:left="1419" w:right="136"/>
        <w:jc w:val="both"/>
        <w:rPr>
          <w:sz w:val="24"/>
        </w:rPr>
      </w:pPr>
      <w:r>
        <w:rPr>
          <w:sz w:val="24"/>
        </w:rPr>
        <w:t>Приказ Министерства здравоохранения РФ от 20.12.2012 № 1183н "Об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утверждении Номенклатуры должностей медицинских работников и фармацевтических </w:t>
      </w:r>
      <w:r>
        <w:rPr>
          <w:spacing w:val="-2"/>
          <w:sz w:val="24"/>
        </w:rPr>
        <w:t>работников";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2126" w:leader="none"/>
        </w:tabs>
        <w:spacing w:lineRule="exact" w:line="291" w:before="0" w:after="0"/>
        <w:ind w:hanging="141" w:left="2126" w:right="0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Центра.</w:t>
      </w:r>
    </w:p>
    <w:p>
      <w:pPr>
        <w:pStyle w:val="BodyText"/>
        <w:spacing w:before="88" w:after="0"/>
        <w:ind w:left="0" w:right="0"/>
        <w:rPr/>
      </w:pPr>
      <w:r>
        <w:rPr/>
      </w:r>
    </w:p>
    <w:p>
      <w:pPr>
        <w:pStyle w:val="Heading2"/>
        <w:numPr>
          <w:ilvl w:val="1"/>
          <w:numId w:val="11"/>
        </w:numPr>
        <w:tabs>
          <w:tab w:val="clear" w:pos="720"/>
          <w:tab w:val="left" w:pos="1839" w:leader="none"/>
        </w:tabs>
        <w:spacing w:lineRule="auto" w:line="240" w:before="0" w:after="0"/>
        <w:ind w:hanging="420" w:left="1839" w:right="0"/>
        <w:jc w:val="left"/>
        <w:rPr/>
      </w:pPr>
      <w:bookmarkStart w:id="4" w:name="_bookmark3"/>
      <w:bookmarkEnd w:id="4"/>
      <w:r>
        <w:rPr/>
        <w:t>Перечень</w:t>
      </w:r>
      <w:r>
        <w:rPr>
          <w:spacing w:val="-3"/>
        </w:rPr>
        <w:t xml:space="preserve"> </w:t>
      </w:r>
      <w:r>
        <w:rPr>
          <w:spacing w:val="-2"/>
        </w:rPr>
        <w:t>сокращений</w:t>
      </w:r>
    </w:p>
    <w:p>
      <w:pPr>
        <w:pStyle w:val="BodyText"/>
        <w:spacing w:before="36" w:after="0"/>
        <w:ind w:left="1985" w:right="0"/>
        <w:rPr/>
      </w:pPr>
      <w:r>
        <w:rPr/>
        <w:t>з.е.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зачетная</w:t>
      </w:r>
      <w:r>
        <w:rPr>
          <w:spacing w:val="-1"/>
        </w:rPr>
        <w:t xml:space="preserve"> </w:t>
      </w:r>
      <w:r>
        <w:rPr>
          <w:spacing w:val="-2"/>
        </w:rPr>
        <w:t>единица</w:t>
      </w:r>
    </w:p>
    <w:p>
      <w:pPr>
        <w:pStyle w:val="BodyText"/>
        <w:spacing w:before="43" w:after="0"/>
        <w:ind w:left="1985" w:right="0"/>
        <w:rPr/>
      </w:pPr>
      <w:r>
        <w:rPr/>
        <w:t>ИД</w:t>
      </w:r>
      <w:r>
        <w:rPr>
          <w:spacing w:val="-3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индикатор</w:t>
      </w:r>
      <w:r>
        <w:rPr>
          <w:spacing w:val="-1"/>
        </w:rPr>
        <w:t xml:space="preserve"> </w:t>
      </w:r>
      <w:r>
        <w:rPr>
          <w:spacing w:val="-2"/>
        </w:rPr>
        <w:t>достижения</w:t>
      </w:r>
    </w:p>
    <w:p>
      <w:pPr>
        <w:pStyle w:val="BodyText"/>
        <w:spacing w:lineRule="auto" w:line="276" w:before="41" w:after="0"/>
        <w:ind w:left="1985" w:right="2573"/>
        <w:rPr/>
      </w:pPr>
      <w:r>
        <w:rPr/>
        <w:t>ОП</w:t>
      </w:r>
      <w:r>
        <w:rPr>
          <w:spacing w:val="-7"/>
        </w:rPr>
        <w:t xml:space="preserve"> </w:t>
      </w:r>
      <w:r>
        <w:rPr/>
        <w:t>ВО</w:t>
      </w:r>
      <w:r>
        <w:rPr>
          <w:spacing w:val="-7"/>
        </w:rPr>
        <w:t xml:space="preserve"> </w:t>
      </w:r>
      <w:r>
        <w:rPr/>
        <w:t>–</w:t>
      </w:r>
      <w:r>
        <w:rPr>
          <w:spacing w:val="-6"/>
        </w:rPr>
        <w:t xml:space="preserve"> </w:t>
      </w:r>
      <w:r>
        <w:rPr/>
        <w:t>образовательная</w:t>
      </w:r>
      <w:r>
        <w:rPr>
          <w:spacing w:val="-6"/>
        </w:rPr>
        <w:t xml:space="preserve"> </w:t>
      </w:r>
      <w:r>
        <w:rPr/>
        <w:t>программа</w:t>
      </w:r>
      <w:r>
        <w:rPr>
          <w:spacing w:val="-5"/>
        </w:rPr>
        <w:t xml:space="preserve"> </w:t>
      </w:r>
      <w:r>
        <w:rPr/>
        <w:t>высшего</w:t>
      </w:r>
      <w:r>
        <w:rPr>
          <w:spacing w:val="-4"/>
        </w:rPr>
        <w:t xml:space="preserve"> </w:t>
      </w:r>
      <w:r>
        <w:rPr/>
        <w:t>образования ОПК – общепрофессиональная компетенция</w:t>
      </w:r>
    </w:p>
    <w:p>
      <w:pPr>
        <w:pStyle w:val="BodyText"/>
        <w:spacing w:lineRule="auto" w:line="276"/>
        <w:ind w:left="1985" w:right="5003"/>
        <w:jc w:val="both"/>
        <w:rPr/>
      </w:pPr>
      <w:r>
        <w:rPr/>
        <w:t>ОТФ</w:t>
      </w:r>
      <w:r>
        <w:rPr>
          <w:spacing w:val="-9"/>
        </w:rPr>
        <w:t xml:space="preserve"> </w:t>
      </w:r>
      <w:r>
        <w:rPr/>
        <w:t>–</w:t>
      </w:r>
      <w:r>
        <w:rPr>
          <w:spacing w:val="-9"/>
        </w:rPr>
        <w:t xml:space="preserve"> </w:t>
      </w:r>
      <w:r>
        <w:rPr/>
        <w:t>обобщенная</w:t>
      </w:r>
      <w:r>
        <w:rPr>
          <w:spacing w:val="-9"/>
        </w:rPr>
        <w:t xml:space="preserve"> </w:t>
      </w:r>
      <w:r>
        <w:rPr/>
        <w:t>трудовая</w:t>
      </w:r>
      <w:r>
        <w:rPr>
          <w:spacing w:val="-9"/>
        </w:rPr>
        <w:t xml:space="preserve"> </w:t>
      </w:r>
      <w:r>
        <w:rPr/>
        <w:t>функция ПК – профессиональная компетенция ПС – профессиональный стандарт</w:t>
      </w:r>
    </w:p>
    <w:p>
      <w:pPr>
        <w:pStyle w:val="BodyText"/>
        <w:ind w:left="1985" w:right="0"/>
        <w:jc w:val="both"/>
        <w:rPr/>
      </w:pPr>
      <w:r>
        <w:rPr/>
        <w:t>ТФ</w:t>
      </w:r>
      <w:r>
        <w:rPr>
          <w:spacing w:val="-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трудовая</w:t>
      </w:r>
      <w:r>
        <w:rPr>
          <w:spacing w:val="-1"/>
        </w:rPr>
        <w:t xml:space="preserve"> </w:t>
      </w:r>
      <w:r>
        <w:rPr>
          <w:spacing w:val="-2"/>
        </w:rPr>
        <w:t>функция</w:t>
      </w:r>
    </w:p>
    <w:p>
      <w:pPr>
        <w:pStyle w:val="BodyText"/>
        <w:spacing w:lineRule="auto" w:line="276" w:before="41" w:after="0"/>
        <w:ind w:left="1985" w:right="5460"/>
        <w:jc w:val="both"/>
        <w:rPr/>
      </w:pPr>
      <w:r>
        <w:rPr/>
        <w:t>УК</w:t>
      </w:r>
      <w:r>
        <w:rPr>
          <w:spacing w:val="-11"/>
        </w:rPr>
        <w:t xml:space="preserve"> </w:t>
      </w:r>
      <w:r>
        <w:rPr/>
        <w:t>–</w:t>
      </w:r>
      <w:r>
        <w:rPr>
          <w:spacing w:val="-10"/>
        </w:rPr>
        <w:t xml:space="preserve"> </w:t>
      </w:r>
      <w:r>
        <w:rPr/>
        <w:t>универсальная</w:t>
      </w:r>
      <w:r>
        <w:rPr>
          <w:spacing w:val="-12"/>
        </w:rPr>
        <w:t xml:space="preserve"> </w:t>
      </w:r>
      <w:r>
        <w:rPr/>
        <w:t>компетенция ФЗ – Федеральный закон</w:t>
      </w:r>
    </w:p>
    <w:p>
      <w:pPr>
        <w:pStyle w:val="BodyText"/>
        <w:spacing w:before="10" w:after="0"/>
        <w:ind w:left="0" w:right="0"/>
        <w:rPr/>
      </w:pPr>
      <w:r>
        <w:rPr/>
      </w:r>
    </w:p>
    <w:p>
      <w:pPr>
        <w:pStyle w:val="Heading1"/>
        <w:spacing w:lineRule="auto" w:line="235"/>
        <w:ind w:hanging="1287" w:left="3699" w:right="0"/>
        <w:rPr/>
      </w:pPr>
      <w:bookmarkStart w:id="5" w:name="_bookmark4"/>
      <w:bookmarkEnd w:id="5"/>
      <w:r>
        <w:rPr/>
        <w:t>Раздел</w:t>
      </w:r>
      <w:r>
        <w:rPr>
          <w:spacing w:val="-13"/>
        </w:rPr>
        <w:t xml:space="preserve"> </w:t>
      </w:r>
      <w:r>
        <w:rPr/>
        <w:t>2.</w:t>
      </w:r>
      <w:r>
        <w:rPr>
          <w:spacing w:val="-11"/>
        </w:rPr>
        <w:t xml:space="preserve"> </w:t>
      </w:r>
      <w:r>
        <w:rPr/>
        <w:t>ХАРАКТЕРИСТИКА</w:t>
      </w:r>
      <w:r>
        <w:rPr>
          <w:spacing w:val="-11"/>
        </w:rPr>
        <w:t xml:space="preserve"> </w:t>
      </w:r>
      <w:r>
        <w:rPr/>
        <w:t>ПРОФЕССИОНАЛЬНОЙ ДЕЯТЕЛЬНОСТИ ВЫПУСКНИКОВ</w:t>
      </w:r>
    </w:p>
    <w:p>
      <w:pPr>
        <w:pStyle w:val="Heading2"/>
        <w:numPr>
          <w:ilvl w:val="1"/>
          <w:numId w:val="10"/>
        </w:numPr>
        <w:tabs>
          <w:tab w:val="clear" w:pos="720"/>
          <w:tab w:val="left" w:pos="1839" w:leader="none"/>
        </w:tabs>
        <w:spacing w:lineRule="auto" w:line="240" w:before="285" w:after="0"/>
        <w:ind w:hanging="420" w:left="1839" w:right="0"/>
        <w:jc w:val="left"/>
        <w:rPr/>
      </w:pPr>
      <w:bookmarkStart w:id="6" w:name="_bookmark5"/>
      <w:bookmarkEnd w:id="6"/>
      <w:r>
        <w:rPr/>
        <w:t>Общее</w:t>
      </w:r>
      <w:r>
        <w:rPr>
          <w:spacing w:val="-8"/>
        </w:rPr>
        <w:t xml:space="preserve"> </w:t>
      </w:r>
      <w:r>
        <w:rPr/>
        <w:t>описание</w:t>
      </w:r>
      <w:r>
        <w:rPr>
          <w:spacing w:val="-6"/>
        </w:rPr>
        <w:t xml:space="preserve"> </w:t>
      </w:r>
      <w:r>
        <w:rPr/>
        <w:t>профессиональной</w:t>
      </w:r>
      <w:r>
        <w:rPr>
          <w:spacing w:val="-5"/>
        </w:rPr>
        <w:t xml:space="preserve"> </w:t>
      </w:r>
      <w:r>
        <w:rPr/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выпускников</w:t>
      </w:r>
    </w:p>
    <w:p>
      <w:pPr>
        <w:pStyle w:val="BodyText"/>
        <w:spacing w:lineRule="auto" w:line="276" w:before="238" w:after="0"/>
        <w:ind w:firstLine="566" w:left="1419" w:right="140"/>
        <w:jc w:val="both"/>
        <w:rPr/>
      </w:pPr>
      <w:r>
        <w:rPr/>
        <w:t>Области профессиональной деятельности и сферы профессиональной деятельности, в которых выпускники, освоившие программу ординатуры (далее – выпускники), могут осуществлять профессиональную деятельность: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2424" w:leader="none"/>
        </w:tabs>
        <w:spacing w:lineRule="auto" w:line="276" w:before="1" w:after="0"/>
        <w:ind w:firstLine="566" w:left="1419" w:right="138"/>
        <w:jc w:val="both"/>
        <w:rPr>
          <w:sz w:val="24"/>
        </w:rPr>
      </w:pPr>
      <w:r>
        <w:rPr>
          <w:sz w:val="24"/>
        </w:rPr>
        <w:t>Образование и наука (в сферах: профессионального обучения, среднего профессионального и высшего образования, дополнительного профессионального образования; научных исследований);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2285" w:leader="none"/>
        </w:tabs>
        <w:spacing w:lineRule="exact" w:line="274" w:before="0" w:after="0"/>
        <w:ind w:hanging="300" w:left="2285" w:right="0"/>
        <w:jc w:val="both"/>
        <w:rPr>
          <w:sz w:val="24"/>
        </w:rPr>
      </w:pPr>
      <w:r>
        <w:rPr>
          <w:sz w:val="24"/>
        </w:rPr>
        <w:t>Здравоохранение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оториноларингологии);</w:t>
      </w:r>
    </w:p>
    <w:p>
      <w:pPr>
        <w:pStyle w:val="BodyText"/>
        <w:spacing w:lineRule="auto" w:line="276" w:before="43" w:after="0"/>
        <w:ind w:firstLine="566" w:left="1419" w:right="139"/>
        <w:jc w:val="both"/>
        <w:rPr/>
      </w:pPr>
      <w:r>
        <w:rPr/>
        <w:t xml:space="preserve">07 Административно-управленческая и офисная деятельность (в сфере </w:t>
      </w:r>
      <w:r>
        <w:rPr>
          <w:spacing w:val="-2"/>
        </w:rPr>
        <w:t>здравоохранения).</w:t>
      </w:r>
    </w:p>
    <w:p>
      <w:pPr>
        <w:pStyle w:val="BodyText"/>
        <w:spacing w:lineRule="auto" w:line="276"/>
        <w:ind w:firstLine="566" w:left="1419" w:right="147"/>
        <w:jc w:val="both"/>
        <w:rPr/>
      </w:pPr>
      <w:r>
        <w:rPr/>
        <w:t>Выпускники</w:t>
      </w:r>
      <w:r>
        <w:rPr>
          <w:spacing w:val="-6"/>
        </w:rPr>
        <w:t xml:space="preserve"> </w:t>
      </w:r>
      <w:r>
        <w:rPr/>
        <w:t>могут</w:t>
      </w:r>
      <w:r>
        <w:rPr>
          <w:spacing w:val="-6"/>
        </w:rPr>
        <w:t xml:space="preserve"> </w:t>
      </w:r>
      <w:r>
        <w:rPr/>
        <w:t>осуществлять</w:t>
      </w:r>
      <w:r>
        <w:rPr>
          <w:spacing w:val="-6"/>
        </w:rPr>
        <w:t xml:space="preserve"> </w:t>
      </w:r>
      <w:r>
        <w:rPr/>
        <w:t>профессиональную</w:t>
      </w:r>
      <w:r>
        <w:rPr>
          <w:spacing w:val="-6"/>
        </w:rPr>
        <w:t xml:space="preserve"> </w:t>
      </w:r>
      <w:r>
        <w:rPr/>
        <w:t>деятельность</w:t>
      </w:r>
      <w:r>
        <w:rPr>
          <w:spacing w:val="-5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других</w:t>
      </w:r>
      <w:r>
        <w:rPr>
          <w:spacing w:val="-4"/>
        </w:rPr>
        <w:t xml:space="preserve"> </w:t>
      </w:r>
      <w:r>
        <w:rPr/>
        <w:t>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BodyText"/>
        <w:spacing w:lineRule="auto" w:line="276"/>
        <w:ind w:firstLine="566" w:left="1419" w:right="140"/>
        <w:jc w:val="both"/>
        <w:rPr/>
      </w:pPr>
      <w:r>
        <w:rPr/>
        <w:t>В рамках освоения программы ординатуры выпускники готовятся к решению задач профессиональной деятельности следующих типов: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exact" w:line="293" w:before="0" w:after="0"/>
        <w:ind w:hanging="707" w:left="2834" w:right="0"/>
        <w:jc w:val="left"/>
        <w:rPr>
          <w:sz w:val="24"/>
        </w:rPr>
      </w:pPr>
      <w:r>
        <w:rPr>
          <w:spacing w:val="-2"/>
          <w:sz w:val="24"/>
        </w:rPr>
        <w:t>медицинский,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41" w:after="0"/>
        <w:ind w:hanging="707" w:left="2834" w:right="0"/>
        <w:jc w:val="left"/>
        <w:rPr>
          <w:sz w:val="24"/>
        </w:rPr>
      </w:pPr>
      <w:r>
        <w:rPr>
          <w:spacing w:val="-2"/>
          <w:sz w:val="24"/>
        </w:rPr>
        <w:t>научно-исследовательский,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39" w:after="0"/>
        <w:ind w:hanging="707" w:left="2834" w:right="0"/>
        <w:jc w:val="left"/>
        <w:rPr>
          <w:sz w:val="24"/>
        </w:rPr>
      </w:pPr>
      <w:r>
        <w:rPr>
          <w:spacing w:val="-2"/>
          <w:sz w:val="24"/>
        </w:rPr>
        <w:t>организационно-управленческий,</w:t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283" w:right="708" w:gutter="0" w:header="0" w:top="1020" w:footer="782" w:bottom="9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42" w:after="0"/>
        <w:ind w:hanging="707" w:left="2834" w:right="0"/>
        <w:jc w:val="left"/>
        <w:rPr>
          <w:sz w:val="24"/>
        </w:rPr>
      </w:pPr>
      <w:r>
        <w:rPr>
          <w:spacing w:val="-2"/>
          <w:sz w:val="24"/>
        </w:rPr>
        <w:t>педагогический.</w:t>
      </w:r>
    </w:p>
    <w:p>
      <w:pPr>
        <w:pStyle w:val="Heading2"/>
        <w:numPr>
          <w:ilvl w:val="1"/>
          <w:numId w:val="10"/>
        </w:numPr>
        <w:tabs>
          <w:tab w:val="clear" w:pos="720"/>
          <w:tab w:val="left" w:pos="1994" w:leader="none"/>
          <w:tab w:val="left" w:pos="3250" w:leader="none"/>
          <w:tab w:val="left" w:pos="4528" w:leader="none"/>
          <w:tab w:val="left" w:pos="5337" w:leader="none"/>
          <w:tab w:val="left" w:pos="7607" w:leader="none"/>
          <w:tab w:val="left" w:pos="9291" w:leader="none"/>
        </w:tabs>
        <w:spacing w:lineRule="auto" w:line="276" w:before="73" w:after="0"/>
        <w:ind w:hanging="0" w:left="1419" w:right="139"/>
        <w:jc w:val="left"/>
        <w:rPr/>
      </w:pPr>
      <w:bookmarkStart w:id="7" w:name="_bookmark6"/>
      <w:bookmarkEnd w:id="7"/>
      <w:r>
        <w:rPr>
          <w:spacing w:val="-2"/>
        </w:rPr>
        <w:t>Перечень</w:t>
      </w:r>
      <w:r>
        <w:rPr/>
        <w:tab/>
      </w:r>
      <w:r>
        <w:rPr>
          <w:spacing w:val="-2"/>
        </w:rPr>
        <w:t>основных</w:t>
      </w:r>
      <w:r>
        <w:rPr/>
        <w:tab/>
      </w:r>
      <w:r>
        <w:rPr>
          <w:spacing w:val="-2"/>
        </w:rPr>
        <w:t>задач</w:t>
      </w:r>
      <w:r>
        <w:rPr/>
        <w:tab/>
      </w:r>
      <w:r>
        <w:rPr>
          <w:spacing w:val="-2"/>
        </w:rPr>
        <w:t>профессиональной</w:t>
      </w:r>
      <w:r>
        <w:rPr/>
        <w:tab/>
      </w:r>
      <w:r>
        <w:rPr>
          <w:spacing w:val="-2"/>
        </w:rPr>
        <w:t>деятельности</w:t>
      </w:r>
      <w:r>
        <w:rPr/>
        <w:tab/>
      </w:r>
      <w:r>
        <w:rPr>
          <w:spacing w:val="-2"/>
        </w:rPr>
        <w:t xml:space="preserve">выпускников </w:t>
      </w:r>
      <w:r>
        <w:rPr/>
        <w:t>(по типам)</w:t>
      </w:r>
    </w:p>
    <w:p>
      <w:pPr>
        <w:pStyle w:val="Normal"/>
        <w:spacing w:before="188" w:after="9"/>
        <w:ind w:hanging="0" w:left="0" w:right="139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tbl>
      <w:tblPr>
        <w:tblW w:w="9369" w:type="dxa"/>
        <w:jc w:val="left"/>
        <w:tblInd w:w="1419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215"/>
        <w:gridCol w:w="2245"/>
        <w:gridCol w:w="2286"/>
        <w:gridCol w:w="2622"/>
      </w:tblGrid>
      <w:tr>
        <w:trPr>
          <w:trHeight w:val="1619" w:hRule="atLeast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 w:after="0"/>
              <w:ind w:left="128" w:right="1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Область</w:t>
            </w:r>
          </w:p>
          <w:p>
            <w:pPr>
              <w:pStyle w:val="TableParagraph"/>
              <w:ind w:left="128" w:right="1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профессионально </w:t>
            </w:r>
            <w:r>
              <w:rPr>
                <w:b/>
                <w:sz w:val="24"/>
              </w:rPr>
              <w:t xml:space="preserve">й деятельности (по Реестру </w:t>
            </w:r>
            <w:r>
              <w:rPr>
                <w:b/>
                <w:spacing w:val="-2"/>
                <w:sz w:val="24"/>
              </w:rPr>
              <w:t>Минтруда)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ind w:firstLine="256" w:left="205" w:right="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Типы задач </w:t>
            </w:r>
            <w:r>
              <w:rPr>
                <w:b/>
                <w:spacing w:val="-2"/>
                <w:sz w:val="24"/>
              </w:rPr>
              <w:t xml:space="preserve">профессиональн </w:t>
            </w:r>
            <w:r>
              <w:rPr>
                <w:b/>
                <w:sz w:val="24"/>
              </w:rPr>
              <w:t>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ind w:left="11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  <w:p>
            <w:pPr>
              <w:pStyle w:val="TableParagraph"/>
              <w:ind w:left="116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профессиональной деятельности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ind w:left="9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Объекты</w:t>
            </w:r>
          </w:p>
          <w:p>
            <w:pPr>
              <w:pStyle w:val="TableParagraph"/>
              <w:ind w:left="94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профессиональной деятельности</w:t>
            </w:r>
          </w:p>
        </w:tc>
      </w:tr>
      <w:tr>
        <w:trPr>
          <w:trHeight w:val="3002" w:hRule="atLeast"/>
        </w:trPr>
        <w:tc>
          <w:tcPr>
            <w:tcW w:w="221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 w:after="0"/>
              <w:ind w:firstLine="4" w:left="151" w:right="0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наука</w:t>
            </w:r>
          </w:p>
        </w:tc>
        <w:tc>
          <w:tcPr>
            <w:tcW w:w="2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 w:after="0"/>
              <w:ind w:left="97" w:righ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 w:after="0"/>
              <w:ind w:left="111" w:right="388"/>
              <w:jc w:val="both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программам</w:t>
            </w:r>
          </w:p>
          <w:p>
            <w:pPr>
              <w:pStyle w:val="TableParagraph"/>
              <w:ind w:left="111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 xml:space="preserve">обучения, среднего </w:t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и высшего</w:t>
            </w:r>
          </w:p>
          <w:p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 дополнительного профессионального образования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15" w:right="72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программам</w:t>
            </w:r>
          </w:p>
          <w:p>
            <w:pPr>
              <w:pStyle w:val="TableParagraph"/>
              <w:ind w:left="115" w:righ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среднего</w:t>
            </w:r>
          </w:p>
          <w:p>
            <w:pPr>
              <w:pStyle w:val="TableParagraph"/>
              <w:ind w:left="115" w:right="208"/>
              <w:rPr>
                <w:sz w:val="24"/>
              </w:rPr>
            </w:pPr>
            <w:r>
              <w:rPr>
                <w:sz w:val="24"/>
              </w:rPr>
              <w:t>профессионального и 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обучающиеся по </w:t>
            </w:r>
            <w:r>
              <w:rPr>
                <w:spacing w:val="-2"/>
                <w:sz w:val="24"/>
              </w:rPr>
              <w:t>дополнительным</w:t>
            </w:r>
          </w:p>
          <w:p>
            <w:pPr>
              <w:pStyle w:val="TableParagraph"/>
              <w:spacing w:before="1" w:after="0"/>
              <w:ind w:left="115" w:right="2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профессиональным программам</w:t>
            </w:r>
          </w:p>
        </w:tc>
      </w:tr>
      <w:tr>
        <w:trPr>
          <w:trHeight w:val="4257" w:hRule="atLeast"/>
        </w:trPr>
        <w:tc>
          <w:tcPr>
            <w:tcW w:w="2215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программ</w:t>
            </w:r>
          </w:p>
          <w:p>
            <w:pPr>
              <w:pStyle w:val="TableParagraph"/>
              <w:ind w:left="111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 xml:space="preserve">обучения, среднего </w:t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и высшего</w:t>
            </w:r>
          </w:p>
          <w:p>
            <w:pPr>
              <w:pStyle w:val="TableParagraph"/>
              <w:spacing w:before="1" w:after="0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образования, дополнительного профессионального образования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710" w:leader="none"/>
              </w:tabs>
              <w:spacing w:lineRule="auto" w:line="235" w:before="116" w:after="0"/>
              <w:ind w:hanging="0" w:left="115" w:right="2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 </w:t>
            </w:r>
            <w:r>
              <w:rPr>
                <w:sz w:val="24"/>
              </w:rPr>
              <w:t>е программы в</w:t>
            </w:r>
          </w:p>
          <w:p>
            <w:pPr>
              <w:pStyle w:val="TableParagraph"/>
              <w:ind w:left="115" w:right="0"/>
              <w:rPr>
                <w:sz w:val="24"/>
              </w:rPr>
            </w:pPr>
            <w:r>
              <w:rPr>
                <w:spacing w:val="-2"/>
                <w:sz w:val="24"/>
              </w:rPr>
              <w:t>системе</w:t>
            </w:r>
          </w:p>
          <w:p>
            <w:pPr>
              <w:pStyle w:val="TableParagraph"/>
              <w:ind w:left="115" w:righ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среднего</w:t>
            </w:r>
          </w:p>
          <w:p>
            <w:pPr>
              <w:pStyle w:val="TableParagraph"/>
              <w:ind w:left="115" w:right="21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и 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</w:t>
            </w:r>
            <w:r>
              <w:rPr>
                <w:spacing w:val="-2"/>
                <w:sz w:val="24"/>
              </w:rPr>
              <w:t>дополнительного</w:t>
            </w:r>
          </w:p>
          <w:p>
            <w:pPr>
              <w:pStyle w:val="TableParagraph"/>
              <w:ind w:left="115" w:right="2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образования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710" w:leader="none"/>
              </w:tabs>
              <w:spacing w:lineRule="auto" w:line="235" w:before="125" w:after="0"/>
              <w:ind w:hanging="0" w:left="115" w:right="2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Образовательны </w:t>
            </w:r>
            <w:r>
              <w:rPr>
                <w:sz w:val="24"/>
              </w:rPr>
              <w:t>е организации</w:t>
            </w:r>
          </w:p>
          <w:p>
            <w:pPr>
              <w:pStyle w:val="TableParagraph"/>
              <w:ind w:left="115" w:right="722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 Федерации</w:t>
            </w:r>
          </w:p>
        </w:tc>
      </w:tr>
      <w:tr>
        <w:trPr>
          <w:trHeight w:val="3827" w:hRule="atLeast"/>
        </w:trPr>
        <w:tc>
          <w:tcPr>
            <w:tcW w:w="2215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45" w:right="0"/>
              <w:rPr>
                <w:sz w:val="24"/>
              </w:rPr>
            </w:pPr>
            <w:r>
              <w:rPr>
                <w:spacing w:val="-2"/>
                <w:sz w:val="24"/>
              </w:rPr>
              <w:t>Научно-</w:t>
            </w:r>
          </w:p>
          <w:p>
            <w:pPr>
              <w:pStyle w:val="TableParagraph"/>
              <w:ind w:left="145" w:right="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исследовательский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 медицинской документации, научной</w:t>
            </w:r>
          </w:p>
          <w:p>
            <w:pPr>
              <w:pStyle w:val="TableParagraph"/>
              <w:spacing w:before="1" w:after="0"/>
              <w:ind w:left="111" w:right="88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  <w:r>
              <w:rPr>
                <w:b/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формулирование актуальных</w:t>
            </w:r>
          </w:p>
          <w:p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z w:val="24"/>
              </w:rPr>
              <w:t xml:space="preserve">проблем в сфере </w:t>
            </w:r>
            <w:r>
              <w:rPr>
                <w:spacing w:val="-2"/>
                <w:sz w:val="24"/>
              </w:rPr>
              <w:t xml:space="preserve">оториноларинголог </w:t>
            </w:r>
            <w:r>
              <w:rPr>
                <w:sz w:val="24"/>
              </w:rPr>
              <w:t xml:space="preserve">ии на основе </w:t>
            </w:r>
            <w:r>
              <w:rPr>
                <w:spacing w:val="-2"/>
                <w:sz w:val="24"/>
              </w:rPr>
              <w:t xml:space="preserve">полученных </w:t>
            </w:r>
            <w:r>
              <w:rPr>
                <w:sz w:val="24"/>
              </w:rPr>
              <w:t>научных знаний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710" w:leader="none"/>
              </w:tabs>
              <w:spacing w:lineRule="auto" w:line="240" w:before="113" w:after="0"/>
              <w:ind w:hanging="0" w:left="115" w:right="2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Совокупность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технологий, базы данных, </w:t>
            </w:r>
            <w:r>
              <w:rPr>
                <w:spacing w:val="-2"/>
                <w:sz w:val="24"/>
              </w:rPr>
              <w:t>медицинская</w:t>
            </w:r>
          </w:p>
          <w:p>
            <w:pPr>
              <w:pStyle w:val="TableParagraph"/>
              <w:spacing w:lineRule="exact" w:line="273"/>
              <w:ind w:left="115" w:right="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710" w:leader="none"/>
              </w:tabs>
              <w:spacing w:lineRule="auto" w:line="240" w:before="122" w:after="0"/>
              <w:ind w:hanging="0" w:left="115" w:right="293"/>
              <w:jc w:val="left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научно-</w:t>
            </w:r>
          </w:p>
          <w:p>
            <w:pPr>
              <w:pStyle w:val="TableParagraph"/>
              <w:ind w:left="115" w:right="20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исследовательские организации</w:t>
            </w:r>
          </w:p>
        </w:tc>
      </w:tr>
      <w:tr>
        <w:trPr>
          <w:trHeight w:val="673" w:hRule="atLeast"/>
        </w:trPr>
        <w:tc>
          <w:tcPr>
            <w:tcW w:w="2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51" w:right="0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45" w:right="0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tLeast" w:line="270" w:before="102" w:after="0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Профилактика, диагностика,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15" w:right="0"/>
              <w:rPr>
                <w:sz w:val="24"/>
              </w:rPr>
            </w:pPr>
            <w:r>
              <w:rPr>
                <w:spacing w:val="-2"/>
                <w:sz w:val="24"/>
              </w:rPr>
              <w:t>Население</w:t>
            </w:r>
          </w:p>
        </w:tc>
      </w:tr>
    </w:tbl>
    <w:p>
      <w:pPr>
        <w:sectPr>
          <w:footerReference w:type="default" r:id="rId5"/>
          <w:footerReference w:type="first" r:id="rId6"/>
          <w:type w:val="nextPage"/>
          <w:pgSz w:w="11906" w:h="16838"/>
          <w:pgMar w:left="283" w:right="708" w:gutter="0" w:header="0" w:top="1040" w:footer="782" w:bottom="9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369" w:type="dxa"/>
        <w:jc w:val="left"/>
        <w:tblInd w:w="1419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215"/>
        <w:gridCol w:w="2245"/>
        <w:gridCol w:w="2286"/>
        <w:gridCol w:w="2622"/>
      </w:tblGrid>
      <w:tr>
        <w:trPr>
          <w:trHeight w:val="1778" w:hRule="atLeast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70"/>
              <w:ind w:left="151" w:right="0"/>
              <w:rPr>
                <w:sz w:val="24"/>
              </w:rPr>
            </w:pPr>
            <w:r>
              <w:rPr>
                <w:spacing w:val="-2"/>
                <w:sz w:val="24"/>
              </w:rPr>
              <w:t>Здравоохранение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1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лечение </w:t>
            </w:r>
            <w:r>
              <w:rPr>
                <w:sz w:val="24"/>
              </w:rPr>
              <w:t>заболеваний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(или) состояний уха,</w:t>
            </w:r>
          </w:p>
          <w:p>
            <w:pPr>
              <w:pStyle w:val="TableParagraph"/>
              <w:ind w:left="111" w:right="0"/>
              <w:rPr>
                <w:sz w:val="24"/>
              </w:rPr>
            </w:pPr>
            <w:r>
              <w:rPr>
                <w:sz w:val="24"/>
              </w:rPr>
              <w:t>горла,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носа,</w:t>
            </w:r>
          </w:p>
          <w:p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реабилитация пациентов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158" w:hRule="atLeast"/>
        </w:trPr>
        <w:tc>
          <w:tcPr>
            <w:tcW w:w="2215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51" w:right="0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  <w:p>
            <w:pPr>
              <w:pStyle w:val="TableParagraph"/>
              <w:ind w:left="151" w:righ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Административно- </w:t>
            </w:r>
            <w:r>
              <w:rPr>
                <w:sz w:val="24"/>
              </w:rPr>
              <w:t xml:space="preserve">управленческая и </w:t>
            </w:r>
            <w:r>
              <w:rPr>
                <w:spacing w:val="-2"/>
                <w:sz w:val="24"/>
              </w:rPr>
              <w:t>офисная</w:t>
            </w:r>
          </w:p>
          <w:p>
            <w:pPr>
              <w:pStyle w:val="TableParagraph"/>
              <w:ind w:left="151" w:right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45" w:right="2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 управленческий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1" w:leader="none"/>
              </w:tabs>
              <w:spacing w:lineRule="auto" w:line="235" w:before="116" w:after="0"/>
              <w:ind w:left="111" w:right="616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применение нормативной</w:t>
            </w:r>
          </w:p>
          <w:p>
            <w:pPr>
              <w:pStyle w:val="TableParagraph"/>
              <w:spacing w:before="3" w:after="0"/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документации </w:t>
            </w:r>
            <w:r>
              <w:rPr>
                <w:sz w:val="24"/>
              </w:rPr>
              <w:t>(законы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Федерации,</w:t>
            </w:r>
          </w:p>
          <w:p>
            <w:pPr>
              <w:pStyle w:val="TableParagraph"/>
              <w:ind w:left="111" w:right="57"/>
              <w:rPr>
                <w:sz w:val="24"/>
              </w:rPr>
            </w:pPr>
            <w:r>
              <w:rPr>
                <w:sz w:val="24"/>
              </w:rPr>
              <w:t xml:space="preserve">международные и </w:t>
            </w:r>
            <w:r>
              <w:rPr>
                <w:spacing w:val="-2"/>
                <w:sz w:val="24"/>
              </w:rPr>
              <w:t xml:space="preserve">национальные </w:t>
            </w:r>
            <w:r>
              <w:rPr>
                <w:sz w:val="24"/>
              </w:rPr>
              <w:t>стандарты,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приказы, </w:t>
            </w:r>
            <w:r>
              <w:rPr>
                <w:spacing w:val="-2"/>
                <w:sz w:val="24"/>
              </w:rPr>
              <w:t>рекомендации,</w:t>
            </w:r>
          </w:p>
          <w:p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действующие международные</w:t>
            </w:r>
          </w:p>
          <w:p>
            <w:pPr>
              <w:pStyle w:val="TableParagraph"/>
              <w:ind w:left="111" w:right="86"/>
              <w:rPr>
                <w:sz w:val="24"/>
              </w:rPr>
            </w:pPr>
            <w:r>
              <w:rPr>
                <w:sz w:val="24"/>
              </w:rPr>
              <w:t>классификации)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оценки качества,</w:t>
            </w:r>
          </w:p>
          <w:p>
            <w:pPr>
              <w:pStyle w:val="TableParagraph"/>
              <w:ind w:left="111" w:right="585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эффективности медицинской</w:t>
            </w:r>
          </w:p>
          <w:p>
            <w:pPr>
              <w:pStyle w:val="TableParagraph"/>
              <w:spacing w:before="1" w:after="0"/>
              <w:ind w:left="111" w:right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710" w:leader="none"/>
              </w:tabs>
              <w:spacing w:lineRule="auto" w:line="235" w:before="116" w:after="0"/>
              <w:ind w:firstLine="9" w:left="137" w:right="48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Нормативные документы,</w:t>
            </w:r>
          </w:p>
          <w:p>
            <w:pPr>
              <w:pStyle w:val="TableParagraph"/>
              <w:ind w:left="137" w:right="0"/>
              <w:rPr>
                <w:sz w:val="24"/>
              </w:rPr>
            </w:pPr>
            <w:r>
              <w:rPr>
                <w:spacing w:val="-2"/>
                <w:sz w:val="24"/>
              </w:rPr>
              <w:t>совокупность</w:t>
            </w:r>
          </w:p>
          <w:p>
            <w:pPr>
              <w:pStyle w:val="TableParagraph"/>
              <w:ind w:left="137" w:right="208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технологий,</w:t>
            </w:r>
          </w:p>
          <w:p>
            <w:pPr>
              <w:pStyle w:val="TableParagraph"/>
              <w:ind w:left="137" w:right="704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оказание</w:t>
            </w:r>
          </w:p>
          <w:p>
            <w:pPr>
              <w:pStyle w:val="TableParagraph"/>
              <w:ind w:left="137" w:right="208"/>
              <w:rPr>
                <w:sz w:val="24"/>
              </w:rPr>
            </w:pPr>
            <w:r>
              <w:rPr>
                <w:spacing w:val="-2"/>
                <w:sz w:val="24"/>
              </w:rPr>
              <w:t>специализированной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710" w:leader="none"/>
              </w:tabs>
              <w:spacing w:lineRule="auto" w:line="235" w:before="125" w:after="0"/>
              <w:ind w:firstLine="9" w:left="137" w:right="4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Медицинские организации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710" w:leader="none"/>
              </w:tabs>
              <w:spacing w:lineRule="auto" w:line="235" w:before="124" w:after="0"/>
              <w:ind w:firstLine="9" w:left="137" w:right="4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Медицинские работники</w:t>
            </w:r>
          </w:p>
        </w:tc>
      </w:tr>
      <w:tr>
        <w:trPr>
          <w:trHeight w:val="2897" w:hRule="atLeast"/>
        </w:trPr>
        <w:tc>
          <w:tcPr>
            <w:tcW w:w="2215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1" w:leader="none"/>
              </w:tabs>
              <w:spacing w:lineRule="auto" w:line="235" w:before="63" w:after="0"/>
              <w:ind w:left="111" w:right="10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Использовани </w:t>
            </w:r>
            <w:r>
              <w:rPr>
                <w:sz w:val="24"/>
              </w:rPr>
              <w:t>е знаний</w:t>
            </w:r>
          </w:p>
          <w:p>
            <w:pPr>
              <w:pStyle w:val="TableParagraph"/>
              <w:spacing w:before="1" w:after="0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организационной структуры,</w:t>
            </w:r>
          </w:p>
          <w:p>
            <w:pPr>
              <w:pStyle w:val="TableParagraph"/>
              <w:ind w:left="111" w:right="324"/>
              <w:rPr>
                <w:sz w:val="24"/>
              </w:rPr>
            </w:pPr>
            <w:r>
              <w:rPr>
                <w:sz w:val="24"/>
              </w:rPr>
              <w:t>управленческой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экономической</w:t>
            </w:r>
          </w:p>
          <w:p>
            <w:pPr>
              <w:pStyle w:val="TableParagraph"/>
              <w:ind w:left="111" w:right="7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медицинских организаций</w:t>
            </w:r>
          </w:p>
          <w:p>
            <w:pPr>
              <w:pStyle w:val="TableParagraph"/>
              <w:ind w:left="111" w:right="0"/>
              <w:jc w:val="bot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069" w:hRule="atLeast"/>
        </w:trPr>
        <w:tc>
          <w:tcPr>
            <w:tcW w:w="2215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1" w:leader="none"/>
              </w:tabs>
              <w:spacing w:lineRule="exact" w:line="292" w:before="61" w:after="0"/>
              <w:ind w:left="111" w:right="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</w:p>
          <w:p>
            <w:pPr>
              <w:pStyle w:val="TableParagraph"/>
              <w:ind w:left="111" w:right="121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структурных</w:t>
            </w:r>
          </w:p>
          <w:p>
            <w:pPr>
              <w:pStyle w:val="TableParagraph"/>
              <w:ind w:left="111" w:right="107"/>
              <w:rPr>
                <w:sz w:val="24"/>
              </w:rPr>
            </w:pPr>
            <w:r>
              <w:rPr>
                <w:spacing w:val="-2"/>
                <w:sz w:val="24"/>
              </w:rPr>
              <w:t>подразделений медицинских организаций</w:t>
            </w:r>
          </w:p>
          <w:p>
            <w:pPr>
              <w:pStyle w:val="TableParagraph"/>
              <w:ind w:left="111" w:right="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типов</w:t>
            </w:r>
          </w:p>
        </w:tc>
        <w:tc>
          <w:tcPr>
            <w:tcW w:w="262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567" w:hRule="atLeast"/>
        </w:trPr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4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8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711" w:leader="none"/>
              </w:tabs>
              <w:spacing w:lineRule="exact" w:line="292" w:before="61" w:after="0"/>
              <w:ind w:left="111" w:right="0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</w:p>
          <w:p>
            <w:pPr>
              <w:pStyle w:val="TableParagraph"/>
              <w:ind w:left="111" w:right="585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 современных медико-</w:t>
            </w:r>
          </w:p>
          <w:p>
            <w:pPr>
              <w:pStyle w:val="TableParagraph"/>
              <w:ind w:left="111" w:right="151"/>
              <w:rPr>
                <w:sz w:val="24"/>
              </w:rPr>
            </w:pPr>
            <w:r>
              <w:rPr>
                <w:sz w:val="24"/>
              </w:rPr>
              <w:t>организационных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социально-</w:t>
            </w:r>
          </w:p>
          <w:p>
            <w:pPr>
              <w:pStyle w:val="TableParagraph"/>
              <w:spacing w:lineRule="atLeast" w:line="270"/>
              <w:ind w:left="111" w:right="5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экономических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оказании</w:t>
            </w:r>
          </w:p>
        </w:tc>
        <w:tc>
          <w:tcPr>
            <w:tcW w:w="262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TableParagraph"/>
        <w:spacing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708" w:gutter="0" w:header="0" w:top="1040" w:footer="782" w:bottom="980"/>
          <w:formProt w:val="false"/>
          <w:textDirection w:val="lrTb"/>
          <w:docGrid w:type="default" w:linePitch="100" w:charSpace="4096"/>
        </w:sectPr>
      </w:pPr>
    </w:p>
    <w:tbl>
      <w:tblPr>
        <w:tblW w:w="9369" w:type="dxa"/>
        <w:jc w:val="left"/>
        <w:tblInd w:w="1419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215"/>
        <w:gridCol w:w="2245"/>
        <w:gridCol w:w="2286"/>
        <w:gridCol w:w="2622"/>
      </w:tblGrid>
      <w:tr>
        <w:trPr>
          <w:trHeight w:val="397" w:hRule="atLeast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70"/>
              <w:ind w:left="111" w:right="0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BodyText"/>
        <w:spacing w:before="50" w:after="0"/>
        <w:ind w:left="0" w:right="0"/>
        <w:rPr>
          <w:i/>
          <w:i/>
        </w:rPr>
      </w:pPr>
      <w:r>
        <w:rPr>
          <w:i/>
        </w:rPr>
      </w:r>
    </w:p>
    <w:p>
      <w:pPr>
        <w:pStyle w:val="BodyText"/>
        <w:spacing w:lineRule="auto" w:line="276"/>
        <w:ind w:firstLine="566" w:left="1419" w:right="0"/>
        <w:rPr/>
      </w:pPr>
      <w:r>
        <w:rPr/>
        <w:t>Перечень</w:t>
      </w:r>
      <w:r>
        <w:rPr>
          <w:spacing w:val="31"/>
        </w:rPr>
        <w:t xml:space="preserve"> </w:t>
      </w:r>
      <w:r>
        <w:rPr/>
        <w:t>профессиональных</w:t>
      </w:r>
      <w:r>
        <w:rPr>
          <w:spacing w:val="32"/>
        </w:rPr>
        <w:t xml:space="preserve"> </w:t>
      </w:r>
      <w:r>
        <w:rPr/>
        <w:t>стандартов,</w:t>
      </w:r>
      <w:r>
        <w:rPr>
          <w:spacing w:val="35"/>
        </w:rPr>
        <w:t xml:space="preserve"> </w:t>
      </w:r>
      <w:r>
        <w:rPr/>
        <w:t>используемых</w:t>
      </w:r>
      <w:r>
        <w:rPr>
          <w:spacing w:val="32"/>
        </w:rPr>
        <w:t xml:space="preserve"> </w:t>
      </w:r>
      <w:r>
        <w:rPr/>
        <w:t>при</w:t>
      </w:r>
      <w:r>
        <w:rPr>
          <w:spacing w:val="31"/>
        </w:rPr>
        <w:t xml:space="preserve"> </w:t>
      </w:r>
      <w:r>
        <w:rPr/>
        <w:t>разработке</w:t>
      </w:r>
      <w:r>
        <w:rPr>
          <w:spacing w:val="29"/>
        </w:rPr>
        <w:t xml:space="preserve"> </w:t>
      </w:r>
      <w:r>
        <w:rPr/>
        <w:t>ОП</w:t>
      </w:r>
      <w:r>
        <w:rPr>
          <w:spacing w:val="29"/>
        </w:rPr>
        <w:t xml:space="preserve"> </w:t>
      </w:r>
      <w:r>
        <w:rPr/>
        <w:t>ВО</w:t>
      </w:r>
      <w:r>
        <w:rPr>
          <w:spacing w:val="34"/>
        </w:rPr>
        <w:t xml:space="preserve"> </w:t>
      </w:r>
      <w:r>
        <w:rPr/>
        <w:t>по специальности 31.08.58 Оториноларингология</w:t>
      </w:r>
    </w:p>
    <w:p>
      <w:pPr>
        <w:pStyle w:val="Normal"/>
        <w:spacing w:before="198" w:after="9"/>
        <w:ind w:hanging="0" w:left="0" w:right="140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2</w:t>
      </w:r>
    </w:p>
    <w:tbl>
      <w:tblPr>
        <w:tblW w:w="9465" w:type="dxa"/>
        <w:jc w:val="left"/>
        <w:tblInd w:w="1316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559"/>
        <w:gridCol w:w="2360"/>
        <w:gridCol w:w="6546"/>
      </w:tblGrid>
      <w:tr>
        <w:trPr>
          <w:trHeight w:val="1067" w:hRule="atLeast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343" w:before="195" w:after="0"/>
              <w:ind w:firstLine="50" w:left="107" w:right="8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 w:after="0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  <w:p>
            <w:pPr>
              <w:pStyle w:val="TableParagraph"/>
              <w:ind w:left="9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профессионального стандарта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5" w:after="0"/>
              <w:ind w:left="1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деятельности.</w:t>
            </w:r>
          </w:p>
          <w:p>
            <w:pPr>
              <w:pStyle w:val="TableParagraph"/>
              <w:spacing w:before="120" w:after="0"/>
              <w:ind w:left="1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стандарта</w:t>
            </w:r>
          </w:p>
        </w:tc>
      </w:tr>
      <w:tr>
        <w:trPr>
          <w:trHeight w:val="515" w:hRule="atLeast"/>
        </w:trPr>
        <w:tc>
          <w:tcPr>
            <w:tcW w:w="94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2" w:righ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2"/>
                <w:sz w:val="24"/>
              </w:rPr>
              <w:t>Здравоохранение</w:t>
            </w:r>
          </w:p>
        </w:tc>
      </w:tr>
      <w:tr>
        <w:trPr>
          <w:trHeight w:val="1070" w:hRule="atLeast"/>
        </w:trPr>
        <w:tc>
          <w:tcPr>
            <w:tcW w:w="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89" w:right="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9" w:righ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02.021</w:t>
            </w:r>
          </w:p>
        </w:tc>
        <w:tc>
          <w:tcPr>
            <w:tcW w:w="65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5" w:right="0"/>
              <w:rPr>
                <w:sz w:val="24"/>
              </w:rPr>
            </w:pPr>
            <w:r>
              <w:rPr>
                <w:sz w:val="24"/>
              </w:rPr>
              <w:t>Профессиональный стандарт "Врач-оториноларинголог", утвержденный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социальной защиты Российской Федерации от 4 августа 2017 г. N 612н</w:t>
            </w:r>
          </w:p>
        </w:tc>
      </w:tr>
    </w:tbl>
    <w:p>
      <w:pPr>
        <w:pStyle w:val="BodyText"/>
        <w:spacing w:before="36" w:after="0"/>
        <w:ind w:left="0" w:right="0"/>
        <w:rPr>
          <w:i/>
          <w:i/>
        </w:rPr>
      </w:pPr>
      <w:r>
        <w:rPr>
          <w:i/>
        </w:rPr>
      </w:r>
    </w:p>
    <w:p>
      <w:pPr>
        <w:pStyle w:val="BodyText"/>
        <w:tabs>
          <w:tab w:val="clear" w:pos="720"/>
          <w:tab w:val="left" w:pos="3177" w:leader="none"/>
          <w:tab w:val="left" w:pos="4709" w:leader="none"/>
          <w:tab w:val="left" w:pos="5911" w:leader="none"/>
          <w:tab w:val="left" w:pos="7035" w:leader="none"/>
          <w:tab w:val="left" w:pos="7382" w:leader="none"/>
          <w:tab w:val="left" w:pos="8584" w:leader="none"/>
          <w:tab w:val="left" w:pos="9777" w:leader="none"/>
        </w:tabs>
        <w:spacing w:lineRule="auto" w:line="276"/>
        <w:ind w:firstLine="566" w:left="1419" w:right="140"/>
        <w:rPr/>
      </w:pPr>
      <w:r>
        <w:rPr>
          <w:spacing w:val="-2"/>
        </w:rPr>
        <w:t>Перечень</w:t>
      </w:r>
      <w:r>
        <w:rPr/>
        <w:tab/>
      </w:r>
      <w:r>
        <w:rPr>
          <w:spacing w:val="-2"/>
        </w:rPr>
        <w:t>обобщённых</w:t>
      </w:r>
      <w:r>
        <w:rPr/>
        <w:tab/>
      </w:r>
      <w:r>
        <w:rPr>
          <w:spacing w:val="-2"/>
        </w:rPr>
        <w:t>трудовых</w:t>
      </w:r>
      <w:r>
        <w:rPr/>
        <w:tab/>
      </w:r>
      <w:r>
        <w:rPr>
          <w:spacing w:val="-2"/>
        </w:rPr>
        <w:t>функций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трудовых</w:t>
      </w:r>
      <w:r>
        <w:rPr/>
        <w:tab/>
      </w:r>
      <w:r>
        <w:rPr>
          <w:spacing w:val="-2"/>
        </w:rPr>
        <w:t>функций,</w:t>
      </w:r>
      <w:r>
        <w:rPr/>
        <w:tab/>
      </w:r>
      <w:r>
        <w:rPr>
          <w:spacing w:val="-2"/>
        </w:rPr>
        <w:t xml:space="preserve">имеющих </w:t>
      </w:r>
      <w:r>
        <w:rPr/>
        <w:t>отношение к профессиональной деятельности выпускника</w:t>
      </w:r>
    </w:p>
    <w:p>
      <w:pPr>
        <w:pStyle w:val="Normal"/>
        <w:spacing w:lineRule="exact" w:line="275" w:before="0" w:after="49"/>
        <w:ind w:hanging="0" w:left="0" w:right="140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p>
      <w:pPr>
        <w:sectPr>
          <w:type w:val="continuous"/>
          <w:pgSz w:w="11906" w:h="16838"/>
          <w:pgMar w:left="283" w:right="708" w:gutter="0" w:header="0" w:top="1040" w:footer="782" w:bottom="980"/>
          <w:formProt w:val="false"/>
          <w:textDirection w:val="lrTb"/>
          <w:docGrid w:type="default" w:linePitch="100" w:charSpace="4096"/>
        </w:sectPr>
      </w:pPr>
    </w:p>
    <w:tbl>
      <w:tblPr>
        <w:tblW w:w="9468" w:type="dxa"/>
        <w:jc w:val="left"/>
        <w:tblInd w:w="13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85"/>
        <w:gridCol w:w="709"/>
        <w:gridCol w:w="1843"/>
        <w:gridCol w:w="1134"/>
        <w:gridCol w:w="2268"/>
        <w:gridCol w:w="992"/>
        <w:gridCol w:w="1136"/>
      </w:tblGrid>
      <w:tr>
        <w:trPr>
          <w:trHeight w:val="491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 w:before="243" w:after="0"/>
              <w:ind w:left="15" w:right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Код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10"/>
                <w:sz w:val="22"/>
              </w:rPr>
              <w:t>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 w:after="0"/>
              <w:ind w:left="208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Обобщенные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трудовые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функции</w:t>
            </w:r>
          </w:p>
        </w:tc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 w:after="0"/>
              <w:ind w:left="1225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Трудовые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функции</w:t>
            </w:r>
          </w:p>
        </w:tc>
      </w:tr>
      <w:tr>
        <w:trPr>
          <w:trHeight w:val="1504" w:hRule="atLeast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5"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наименова </w:t>
            </w:r>
            <w:r>
              <w:rPr>
                <w:b/>
                <w:spacing w:val="-4"/>
                <w:sz w:val="22"/>
              </w:rPr>
              <w:t>ние</w:t>
            </w:r>
          </w:p>
          <w:p>
            <w:pPr>
              <w:pStyle w:val="TableParagraph"/>
              <w:ind w:left="15" w:right="5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профессион ального</w:t>
            </w:r>
          </w:p>
          <w:p>
            <w:pPr>
              <w:pStyle w:val="TableParagraph"/>
              <w:ind w:left="15" w:right="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стандарта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spacing w:before="118" w:after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spacing w:before="1" w:after="0"/>
              <w:ind w:left="5" w:right="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spacing w:before="118" w:after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spacing w:before="1" w:after="0"/>
              <w:ind w:left="205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 w:after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spacing w:before="1" w:after="0"/>
              <w:ind w:firstLine="1" w:left="118" w:right="119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уровень квалифи кации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spacing w:before="118" w:after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spacing w:before="1" w:after="0"/>
              <w:ind w:left="418" w:right="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spacing w:before="118" w:after="0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TableParagraph"/>
              <w:spacing w:before="1" w:after="0"/>
              <w:ind w:left="6" w:right="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код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 w:after="0"/>
              <w:ind w:hanging="1" w:left="122" w:right="11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уровень (подуров </w:t>
            </w:r>
            <w:r>
              <w:rPr>
                <w:b/>
                <w:spacing w:val="-4"/>
                <w:sz w:val="22"/>
              </w:rPr>
              <w:t xml:space="preserve">ень) </w:t>
            </w:r>
            <w:r>
              <w:rPr>
                <w:b/>
                <w:spacing w:val="-2"/>
                <w:sz w:val="22"/>
              </w:rPr>
              <w:t>квалифи кации</w:t>
            </w:r>
          </w:p>
        </w:tc>
      </w:tr>
      <w:tr>
        <w:trPr>
          <w:trHeight w:val="395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114" w:after="0"/>
              <w:ind w:left="15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114" w:after="0"/>
              <w:ind w:left="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114" w:after="0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114" w:after="0"/>
              <w:ind w:left="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114" w:after="0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114" w:after="0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A/01.8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114" w:after="0"/>
              <w:ind w:left="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медицинской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пациентов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целях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4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7" w:right="0"/>
              <w:rPr>
                <w:sz w:val="24"/>
              </w:rPr>
            </w:pPr>
            <w:r>
              <w:rPr>
                <w:sz w:val="24"/>
              </w:rPr>
              <w:t>пациентам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выявления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4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7" w:right="0"/>
              <w:rPr>
                <w:sz w:val="24"/>
              </w:rPr>
            </w:pPr>
            <w:r>
              <w:rPr>
                <w:sz w:val="24"/>
              </w:rPr>
              <w:t>заболеваниях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5"/>
              <w:ind w:left="106" w:right="0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(или)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состояний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sz w:val="24"/>
              </w:rPr>
            </w:pPr>
            <w:r>
              <w:rPr>
                <w:sz w:val="24"/>
              </w:rPr>
              <w:t>состояниях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уха,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уха,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7" w:right="0"/>
              <w:rPr>
                <w:sz w:val="24"/>
              </w:rPr>
            </w:pPr>
            <w:r>
              <w:rPr>
                <w:sz w:val="24"/>
              </w:rPr>
              <w:t>горла,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носа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8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диагноза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95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114" w:after="0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114" w:after="0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A/02.8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114" w:after="0"/>
              <w:ind w:left="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пациентам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состояниями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уха,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носа,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98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1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92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111" w:after="0"/>
              <w:ind w:left="106" w:right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111" w:after="0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A/03.8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1" w:before="111" w:after="0"/>
              <w:ind w:left="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138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9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continuous"/>
          <w:pgSz w:w="11906" w:h="16838"/>
          <w:pgMar w:left="283" w:right="708" w:gutter="0" w:header="0" w:top="1040" w:footer="782" w:bottom="9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468" w:type="dxa"/>
        <w:jc w:val="left"/>
        <w:tblInd w:w="13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85"/>
        <w:gridCol w:w="709"/>
        <w:gridCol w:w="1843"/>
        <w:gridCol w:w="1134"/>
        <w:gridCol w:w="2268"/>
        <w:gridCol w:w="992"/>
        <w:gridCol w:w="1136"/>
      </w:tblGrid>
      <w:tr>
        <w:trPr>
          <w:trHeight w:val="270" w:hRule="atLeast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106" w:right="0"/>
              <w:rPr>
                <w:sz w:val="24"/>
              </w:rPr>
            </w:pPr>
            <w:r>
              <w:rPr>
                <w:sz w:val="24"/>
              </w:rPr>
              <w:t>пациентов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66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z w:val="24"/>
              </w:rPr>
              <w:t>заболеваниями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состояниями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z w:val="24"/>
              </w:rPr>
              <w:t>уха,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z w:val="24"/>
              </w:rPr>
              <w:t>реабилитации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абилитации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3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7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111" w:after="0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111" w:after="0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A/04.8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111" w:after="0"/>
              <w:ind w:left="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освидетельствован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z w:val="24"/>
              </w:rPr>
              <w:t xml:space="preserve">ий и </w:t>
            </w:r>
            <w:r>
              <w:rPr>
                <w:spacing w:val="-2"/>
                <w:sz w:val="24"/>
              </w:rPr>
              <w:t>медицинских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z w:val="24"/>
              </w:rPr>
              <w:t>экспертиз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отношении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z w:val="24"/>
              </w:rPr>
              <w:t>пациентов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z w:val="24"/>
              </w:rPr>
              <w:t>заболеваниями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состояниями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93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/>
              <w:ind w:left="106" w:right="0"/>
              <w:rPr>
                <w:sz w:val="24"/>
              </w:rPr>
            </w:pPr>
            <w:r>
              <w:rPr>
                <w:sz w:val="24"/>
              </w:rPr>
              <w:t>уха,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носа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7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111" w:after="0"/>
              <w:ind w:left="106" w:right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111" w:after="0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A/05.8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111" w:after="0"/>
              <w:ind w:left="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265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z w:val="24"/>
              </w:rPr>
              <w:t xml:space="preserve">здорового </w:t>
            </w:r>
            <w:r>
              <w:rPr>
                <w:spacing w:val="-2"/>
                <w:sz w:val="24"/>
              </w:rPr>
              <w:t>образа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санитарно-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гигиеническому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просвещению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93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7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111" w:after="0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111" w:after="0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A/06.8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111" w:after="0"/>
              <w:ind w:left="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265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медико-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статистической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документации,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z w:val="24"/>
              </w:rPr>
              <w:t>находящегося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распоряжении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медицинского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93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персонала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87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111" w:after="0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111" w:after="0"/>
              <w:ind w:left="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A/07.8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 w:before="111" w:after="0"/>
              <w:ind w:left="2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>
        <w:trPr>
          <w:trHeight w:val="265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6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медицинской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3" w:hRule="atLeast"/>
        </w:trPr>
        <w:tc>
          <w:tcPr>
            <w:tcW w:w="13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106" w:right="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пациентам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TableParagraph"/>
        <w:spacing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708" w:gutter="0" w:header="0" w:top="1040" w:footer="782" w:bottom="980"/>
          <w:formProt w:val="false"/>
          <w:textDirection w:val="lrTb"/>
          <w:docGrid w:type="default" w:linePitch="100" w:charSpace="4096"/>
        </w:sectPr>
      </w:pPr>
    </w:p>
    <w:tbl>
      <w:tblPr>
        <w:tblW w:w="9468" w:type="dxa"/>
        <w:jc w:val="left"/>
        <w:tblInd w:w="13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385"/>
        <w:gridCol w:w="709"/>
        <w:gridCol w:w="1843"/>
        <w:gridCol w:w="1134"/>
        <w:gridCol w:w="2268"/>
        <w:gridCol w:w="992"/>
        <w:gridCol w:w="1136"/>
      </w:tblGrid>
      <w:tr>
        <w:trPr>
          <w:trHeight w:val="397" w:hRule="atLeast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6" w:righ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Heading1"/>
        <w:spacing w:before="291" w:after="0"/>
        <w:ind w:left="1346" w:right="70"/>
        <w:jc w:val="center"/>
        <w:rPr/>
      </w:pPr>
      <w:bookmarkStart w:id="8" w:name="_bookmark7"/>
      <w:bookmarkEnd w:id="8"/>
      <w:r>
        <w:rPr/>
        <w:t>Раздел</w:t>
      </w:r>
      <w:r>
        <w:rPr>
          <w:spacing w:val="-10"/>
        </w:rPr>
        <w:t xml:space="preserve"> </w:t>
      </w:r>
      <w:r>
        <w:rPr/>
        <w:t>3.</w:t>
      </w:r>
      <w:r>
        <w:rPr>
          <w:spacing w:val="-8"/>
        </w:rPr>
        <w:t xml:space="preserve"> </w:t>
      </w:r>
      <w:r>
        <w:rPr/>
        <w:t>ОБЩАЯ</w:t>
      </w:r>
      <w:r>
        <w:rPr>
          <w:spacing w:val="-8"/>
        </w:rPr>
        <w:t xml:space="preserve"> </w:t>
      </w:r>
      <w:r>
        <w:rPr/>
        <w:t>ХАРАКТЕРИСТИКА</w:t>
      </w:r>
      <w:r>
        <w:rPr>
          <w:spacing w:val="-8"/>
        </w:rPr>
        <w:t xml:space="preserve"> </w:t>
      </w:r>
      <w:r>
        <w:rPr/>
        <w:t xml:space="preserve">ОБРАЗОВАТЕЛЬНОЙ </w:t>
      </w:r>
      <w:r>
        <w:rPr>
          <w:spacing w:val="-2"/>
        </w:rPr>
        <w:t>ПРОГРАММЫ</w:t>
      </w:r>
    </w:p>
    <w:p>
      <w:pPr>
        <w:pStyle w:val="BodyText"/>
        <w:spacing w:lineRule="auto" w:line="276" w:before="277" w:after="0"/>
        <w:ind w:firstLine="566" w:left="1419" w:right="137"/>
        <w:jc w:val="both"/>
        <w:rPr/>
      </w:pPr>
      <w:r>
        <w:rPr/>
        <w:t xml:space="preserve">Квалификация, присваиваемая выпускникам, освоившим настоящую программу ординатуры и успешно прошедшим государственную итоговую аттестацию: Врач - </w:t>
      </w:r>
      <w:r>
        <w:rPr>
          <w:spacing w:val="-2"/>
        </w:rPr>
        <w:t>оториноларинголог.</w:t>
      </w:r>
    </w:p>
    <w:p>
      <w:pPr>
        <w:pStyle w:val="BodyText"/>
        <w:spacing w:lineRule="auto" w:line="276" w:before="1" w:after="0"/>
        <w:ind w:firstLine="566" w:left="1419" w:right="144"/>
        <w:jc w:val="right"/>
        <w:rPr/>
      </w:pPr>
      <w:r>
        <w:rPr/>
        <w:t>Объем программы ординатуры составляет 120 з.е. вне зависимости от применяемых образовательных</w:t>
      </w:r>
      <w:r>
        <w:rPr>
          <w:spacing w:val="80"/>
        </w:rPr>
        <w:t xml:space="preserve"> </w:t>
      </w:r>
      <w:r>
        <w:rPr/>
        <w:t>технологий,</w:t>
      </w:r>
      <w:r>
        <w:rPr>
          <w:spacing w:val="80"/>
        </w:rPr>
        <w:t xml:space="preserve"> </w:t>
      </w:r>
      <w:r>
        <w:rPr/>
        <w:t>реализации</w:t>
      </w:r>
      <w:r>
        <w:rPr>
          <w:spacing w:val="80"/>
        </w:rPr>
        <w:t xml:space="preserve"> </w:t>
      </w:r>
      <w:r>
        <w:rPr/>
        <w:t>программы</w:t>
      </w:r>
      <w:r>
        <w:rPr>
          <w:spacing w:val="80"/>
        </w:rPr>
        <w:t xml:space="preserve"> </w:t>
      </w:r>
      <w:r>
        <w:rPr/>
        <w:t>ординатуры</w:t>
      </w:r>
      <w:r>
        <w:rPr>
          <w:spacing w:val="80"/>
        </w:rPr>
        <w:t xml:space="preserve"> </w:t>
      </w:r>
      <w:r>
        <w:rPr/>
        <w:t>с</w:t>
      </w:r>
      <w:r>
        <w:rPr>
          <w:spacing w:val="80"/>
        </w:rPr>
        <w:t xml:space="preserve"> </w:t>
      </w:r>
      <w:r>
        <w:rPr/>
        <w:t>использованием сетевой</w:t>
      </w:r>
      <w:r>
        <w:rPr>
          <w:spacing w:val="-6"/>
        </w:rPr>
        <w:t xml:space="preserve"> </w:t>
      </w:r>
      <w:r>
        <w:rPr/>
        <w:t>формы,</w:t>
      </w:r>
      <w:r>
        <w:rPr>
          <w:spacing w:val="-4"/>
        </w:rPr>
        <w:t xml:space="preserve"> </w:t>
      </w:r>
      <w:r>
        <w:rPr/>
        <w:t>реализации</w:t>
      </w:r>
      <w:r>
        <w:rPr>
          <w:spacing w:val="-5"/>
        </w:rPr>
        <w:t xml:space="preserve"> </w:t>
      </w:r>
      <w:r>
        <w:rPr/>
        <w:t>программы</w:t>
      </w:r>
      <w:r>
        <w:rPr>
          <w:spacing w:val="-4"/>
        </w:rPr>
        <w:t xml:space="preserve"> </w:t>
      </w:r>
      <w:r>
        <w:rPr/>
        <w:t>ординатуры</w:t>
      </w:r>
      <w:r>
        <w:rPr>
          <w:spacing w:val="-4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индивидуальному</w:t>
      </w:r>
      <w:r>
        <w:rPr>
          <w:spacing w:val="-5"/>
        </w:rPr>
        <w:t xml:space="preserve"> </w:t>
      </w:r>
      <w:r>
        <w:rPr/>
        <w:t>учебному</w:t>
      </w:r>
      <w:r>
        <w:rPr>
          <w:spacing w:val="-8"/>
        </w:rPr>
        <w:t xml:space="preserve"> </w:t>
      </w:r>
      <w:r>
        <w:rPr>
          <w:spacing w:val="-2"/>
        </w:rPr>
        <w:t>плану.</w:t>
      </w:r>
    </w:p>
    <w:p>
      <w:pPr>
        <w:pStyle w:val="BodyText"/>
        <w:spacing w:lineRule="auto" w:line="276"/>
        <w:ind w:firstLine="566" w:left="1419" w:right="141"/>
        <w:jc w:val="both"/>
        <w:rPr/>
      </w:pPr>
      <w:r>
        <w:rPr/>
        <w:t>Объем программы ординатуры, реализуемый за один учебный год, составляет не более 70 з.е. вне зависимости от применяемых образовательных технологий, реализации программы с использованием сетевой формы, реализации программы ординатуры по индивидуальному учебному плану (за исключением ускоренного обучения), а при ускоренном обучении - не более 80 з.е.</w:t>
      </w:r>
    </w:p>
    <w:p>
      <w:pPr>
        <w:pStyle w:val="BodyText"/>
        <w:ind w:left="1985" w:right="0"/>
        <w:jc w:val="both"/>
        <w:rPr/>
      </w:pPr>
      <w:r>
        <w:rPr/>
        <w:t>Форма</w:t>
      </w:r>
      <w:r>
        <w:rPr>
          <w:spacing w:val="-5"/>
        </w:rPr>
        <w:t xml:space="preserve"> </w:t>
      </w:r>
      <w:r>
        <w:rPr/>
        <w:t>обучения:</w:t>
      </w:r>
      <w:r>
        <w:rPr>
          <w:spacing w:val="-1"/>
        </w:rPr>
        <w:t xml:space="preserve"> </w:t>
      </w:r>
      <w:r>
        <w:rPr>
          <w:spacing w:val="-4"/>
        </w:rPr>
        <w:t>очная</w:t>
      </w:r>
    </w:p>
    <w:p>
      <w:pPr>
        <w:pStyle w:val="BodyText"/>
        <w:spacing w:lineRule="auto" w:line="276" w:before="41" w:after="0"/>
        <w:ind w:firstLine="566" w:left="1419" w:right="0"/>
        <w:rPr/>
      </w:pPr>
      <w:r>
        <w:rPr/>
        <w:t>Срок</w:t>
      </w:r>
      <w:r>
        <w:rPr>
          <w:spacing w:val="80"/>
        </w:rPr>
        <w:t xml:space="preserve"> </w:t>
      </w:r>
      <w:r>
        <w:rPr/>
        <w:t>получения</w:t>
      </w:r>
      <w:r>
        <w:rPr>
          <w:spacing w:val="80"/>
        </w:rPr>
        <w:t xml:space="preserve"> </w:t>
      </w:r>
      <w:r>
        <w:rPr/>
        <w:t>образования</w:t>
      </w:r>
      <w:r>
        <w:rPr>
          <w:spacing w:val="80"/>
        </w:rPr>
        <w:t xml:space="preserve"> </w:t>
      </w:r>
      <w:r>
        <w:rPr/>
        <w:t>по</w:t>
      </w:r>
      <w:r>
        <w:rPr>
          <w:spacing w:val="80"/>
        </w:rPr>
        <w:t xml:space="preserve"> </w:t>
      </w:r>
      <w:r>
        <w:rPr/>
        <w:t>программе</w:t>
      </w:r>
      <w:r>
        <w:rPr>
          <w:spacing w:val="80"/>
        </w:rPr>
        <w:t xml:space="preserve"> </w:t>
      </w:r>
      <w:r>
        <w:rPr/>
        <w:t>ординатуры</w:t>
      </w:r>
      <w:r>
        <w:rPr>
          <w:spacing w:val="80"/>
        </w:rPr>
        <w:t xml:space="preserve"> </w:t>
      </w:r>
      <w:r>
        <w:rPr/>
        <w:t>(вне</w:t>
      </w:r>
      <w:r>
        <w:rPr>
          <w:spacing w:val="80"/>
        </w:rPr>
        <w:t xml:space="preserve"> </w:t>
      </w:r>
      <w:r>
        <w:rPr/>
        <w:t>зависимости</w:t>
      </w:r>
      <w:r>
        <w:rPr>
          <w:spacing w:val="80"/>
        </w:rPr>
        <w:t xml:space="preserve"> </w:t>
      </w:r>
      <w:r>
        <w:rPr/>
        <w:t>от</w:t>
      </w:r>
      <w:r>
        <w:rPr>
          <w:spacing w:val="40"/>
        </w:rPr>
        <w:t xml:space="preserve"> </w:t>
      </w:r>
      <w:r>
        <w:rPr/>
        <w:t>применяемых образовательных технологий):</w:t>
      </w:r>
    </w:p>
    <w:p>
      <w:pPr>
        <w:pStyle w:val="BodyText"/>
        <w:tabs>
          <w:tab w:val="clear" w:pos="720"/>
          <w:tab w:val="left" w:pos="3244" w:leader="none"/>
          <w:tab w:val="left" w:pos="4551" w:leader="none"/>
          <w:tab w:val="left" w:pos="6586" w:leader="none"/>
          <w:tab w:val="left" w:pos="7418" w:leader="none"/>
          <w:tab w:val="left" w:pos="9042" w:leader="none"/>
        </w:tabs>
        <w:spacing w:lineRule="auto" w:line="271"/>
        <w:ind w:firstLine="566" w:left="1419" w:right="145"/>
        <w:rPr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включая</w:t>
      </w:r>
      <w:r>
        <w:rPr/>
        <w:tab/>
      </w:r>
      <w:r>
        <w:rPr>
          <w:spacing w:val="-2"/>
        </w:rPr>
        <w:t>каникулы,</w:t>
      </w:r>
      <w:r>
        <w:rPr/>
        <w:tab/>
      </w:r>
      <w:r>
        <w:rPr>
          <w:spacing w:val="-2"/>
        </w:rPr>
        <w:t>предоставляемые</w:t>
      </w:r>
      <w:r>
        <w:rPr/>
        <w:tab/>
      </w:r>
      <w:r>
        <w:rPr>
          <w:spacing w:val="-2"/>
        </w:rPr>
        <w:t>после</w:t>
      </w:r>
      <w:r>
        <w:rPr/>
        <w:tab/>
      </w:r>
      <w:r>
        <w:rPr>
          <w:spacing w:val="-2"/>
        </w:rPr>
        <w:t>прохождения</w:t>
      </w:r>
      <w:r>
        <w:rPr/>
        <w:tab/>
      </w:r>
      <w:r>
        <w:rPr>
          <w:spacing w:val="-2"/>
        </w:rPr>
        <w:t xml:space="preserve">государственной </w:t>
      </w:r>
      <w:r>
        <w:rPr/>
        <w:t>итоговой аттестации, составляет 2 года;</w:t>
      </w:r>
    </w:p>
    <w:p>
      <w:pPr>
        <w:pStyle w:val="BodyText"/>
        <w:spacing w:lineRule="auto" w:line="271"/>
        <w:ind w:firstLine="566" w:left="1419" w:right="0"/>
        <w:rPr/>
      </w:pPr>
      <w:r>
        <w:rPr>
          <w:rFonts w:ascii="Symbol" w:hAnsi="Symbol"/>
        </w:rPr>
        <w:t></w:t>
      </w:r>
      <w:r>
        <w:rPr/>
        <w:t>при обучении по индивидуальному учебному плану инвалидов и лиц с ОВЗ может быть увеличен по их заявлению не более чем на 6 месяцев.</w:t>
      </w:r>
    </w:p>
    <w:p>
      <w:pPr>
        <w:pStyle w:val="BodyText"/>
        <w:ind w:left="1985" w:right="0"/>
        <w:rPr/>
      </w:pPr>
      <w:r>
        <w:rPr/>
        <w:t>Программа</w:t>
      </w:r>
      <w:r>
        <w:rPr>
          <w:spacing w:val="-6"/>
        </w:rPr>
        <w:t xml:space="preserve"> </w:t>
      </w:r>
      <w:r>
        <w:rPr/>
        <w:t>ординатуры</w:t>
      </w:r>
      <w:r>
        <w:rPr>
          <w:spacing w:val="-1"/>
        </w:rPr>
        <w:t xml:space="preserve"> </w:t>
      </w:r>
      <w:r>
        <w:rPr/>
        <w:t>реализуется</w:t>
      </w:r>
      <w:r>
        <w:rPr>
          <w:spacing w:val="-3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русском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>
      <w:pPr>
        <w:pStyle w:val="BodyText"/>
        <w:spacing w:lineRule="auto" w:line="276" w:before="41" w:after="0"/>
        <w:ind w:firstLine="566" w:left="1419" w:right="138"/>
        <w:jc w:val="both"/>
        <w:rPr/>
      </w:pPr>
      <w:r>
        <w:rPr/>
        <w:t>При</w:t>
      </w:r>
      <w:r>
        <w:rPr>
          <w:spacing w:val="-1"/>
        </w:rPr>
        <w:t xml:space="preserve"> </w:t>
      </w:r>
      <w:r>
        <w:rPr/>
        <w:t>реализации</w:t>
      </w:r>
      <w:r>
        <w:rPr>
          <w:spacing w:val="-3"/>
        </w:rPr>
        <w:t xml:space="preserve"> </w:t>
      </w:r>
      <w:r>
        <w:rPr/>
        <w:t>программы</w:t>
      </w:r>
      <w:r>
        <w:rPr>
          <w:spacing w:val="-2"/>
        </w:rPr>
        <w:t xml:space="preserve"> </w:t>
      </w:r>
      <w:r>
        <w:rPr/>
        <w:t>ординатуры Центр при</w:t>
      </w:r>
      <w:r>
        <w:rPr>
          <w:spacing w:val="-3"/>
        </w:rPr>
        <w:t xml:space="preserve"> </w:t>
      </w:r>
      <w:r>
        <w:rPr/>
        <w:t>необходимости применяет электронное обучение, дистанционные образовательные технологии.</w:t>
      </w:r>
    </w:p>
    <w:p>
      <w:pPr>
        <w:pStyle w:val="BodyText"/>
        <w:spacing w:lineRule="auto" w:line="276"/>
        <w:ind w:firstLine="566" w:left="1419" w:right="138"/>
        <w:jc w:val="both"/>
        <w:rPr/>
      </w:pPr>
      <w:r>
        <w:rPr/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предусматривают возможность приема-передачи информации в доступных для них формах.</w:t>
      </w:r>
    </w:p>
    <w:p>
      <w:pPr>
        <w:pStyle w:val="BodyText"/>
        <w:spacing w:lineRule="auto" w:line="276"/>
        <w:ind w:firstLine="566" w:left="1419" w:right="139"/>
        <w:jc w:val="both"/>
        <w:rPr/>
      </w:pPr>
      <w:r>
        <w:rPr/>
        <w:t>Реализация программы ординатуры с применением исключительно электронного обучения, дистанционных образовательных технологий не допускается.</w:t>
      </w:r>
    </w:p>
    <w:p>
      <w:pPr>
        <w:pStyle w:val="BodyText"/>
        <w:spacing w:lineRule="auto" w:line="276"/>
        <w:ind w:firstLine="566" w:left="1419" w:right="142"/>
        <w:jc w:val="both"/>
        <w:rPr/>
      </w:pPr>
      <w:r>
        <w:rPr/>
        <w:t>Реализация</w:t>
      </w:r>
      <w:r>
        <w:rPr>
          <w:spacing w:val="-2"/>
        </w:rPr>
        <w:t xml:space="preserve"> </w:t>
      </w:r>
      <w:r>
        <w:rPr/>
        <w:t>практической подготовки</w:t>
      </w:r>
      <w:r>
        <w:rPr>
          <w:spacing w:val="-1"/>
        </w:rPr>
        <w:t xml:space="preserve"> </w:t>
      </w:r>
      <w:r>
        <w:rPr/>
        <w:t>обучающихся, осуществляемой в соответствии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образования, а также проведение государственной итоговой аттестации не допускаются с применением электронного обучения, дистанционных образовательных технологий.</w:t>
      </w:r>
    </w:p>
    <w:p>
      <w:pPr>
        <w:pStyle w:val="BodyText"/>
        <w:spacing w:before="2" w:after="0"/>
        <w:ind w:left="0" w:right="0"/>
        <w:rPr/>
      </w:pPr>
      <w:r>
        <w:rPr/>
      </w:r>
    </w:p>
    <w:p>
      <w:pPr>
        <w:pStyle w:val="Heading1"/>
        <w:ind w:left="1347" w:right="70"/>
        <w:jc w:val="center"/>
        <w:rPr/>
      </w:pPr>
      <w:bookmarkStart w:id="9" w:name="_bookmark8"/>
      <w:bookmarkEnd w:id="9"/>
      <w:r>
        <w:rPr/>
        <w:t>Раздел</w:t>
      </w:r>
      <w:r>
        <w:rPr>
          <w:spacing w:val="-10"/>
        </w:rPr>
        <w:t xml:space="preserve"> </w:t>
      </w:r>
      <w:r>
        <w:rPr/>
        <w:t>4.</w:t>
      </w:r>
      <w:r>
        <w:rPr>
          <w:spacing w:val="-8"/>
        </w:rPr>
        <w:t xml:space="preserve"> </w:t>
      </w:r>
      <w:r>
        <w:rPr/>
        <w:t>ПЛАНИРУЕМЫЕ</w:t>
      </w:r>
      <w:r>
        <w:rPr>
          <w:spacing w:val="-8"/>
        </w:rPr>
        <w:t xml:space="preserve"> </w:t>
      </w:r>
      <w:r>
        <w:rPr/>
        <w:t>РЕЗУЛЬТАТЫ</w:t>
      </w:r>
      <w:r>
        <w:rPr>
          <w:spacing w:val="-8"/>
        </w:rPr>
        <w:t xml:space="preserve"> </w:t>
      </w:r>
      <w:r>
        <w:rPr/>
        <w:t>ОСВОЕНИЯ ОБРАЗОВАТЕЛЬНОЙ ПРОГРАММЫ</w:t>
      </w:r>
    </w:p>
    <w:p>
      <w:pPr>
        <w:pStyle w:val="BodyText"/>
        <w:spacing w:lineRule="auto" w:line="276" w:before="277" w:after="0"/>
        <w:ind w:firstLine="566" w:left="1419" w:right="0"/>
        <w:rPr/>
      </w:pPr>
      <w:r>
        <w:rPr/>
        <w:t>В</w:t>
      </w:r>
      <w:r>
        <w:rPr>
          <w:spacing w:val="80"/>
        </w:rPr>
        <w:t xml:space="preserve"> </w:t>
      </w:r>
      <w:r>
        <w:rPr/>
        <w:t>результате</w:t>
      </w:r>
      <w:r>
        <w:rPr>
          <w:spacing w:val="80"/>
        </w:rPr>
        <w:t xml:space="preserve"> </w:t>
      </w:r>
      <w:r>
        <w:rPr/>
        <w:t>освоения</w:t>
      </w:r>
      <w:r>
        <w:rPr>
          <w:spacing w:val="80"/>
        </w:rPr>
        <w:t xml:space="preserve"> </w:t>
      </w:r>
      <w:r>
        <w:rPr/>
        <w:t>настоящей</w:t>
      </w:r>
      <w:r>
        <w:rPr>
          <w:spacing w:val="80"/>
        </w:rPr>
        <w:t xml:space="preserve"> </w:t>
      </w:r>
      <w:r>
        <w:rPr/>
        <w:t>образовательной</w:t>
      </w:r>
      <w:r>
        <w:rPr>
          <w:spacing w:val="80"/>
        </w:rPr>
        <w:t xml:space="preserve"> </w:t>
      </w:r>
      <w:r>
        <w:rPr/>
        <w:t>программы</w:t>
      </w:r>
      <w:r>
        <w:rPr>
          <w:spacing w:val="80"/>
        </w:rPr>
        <w:t xml:space="preserve"> </w:t>
      </w:r>
      <w:r>
        <w:rPr/>
        <w:t>у</w:t>
      </w:r>
      <w:r>
        <w:rPr>
          <w:spacing w:val="80"/>
        </w:rPr>
        <w:t xml:space="preserve"> </w:t>
      </w:r>
      <w:r>
        <w:rPr/>
        <w:t>выпускника</w:t>
      </w:r>
      <w:r>
        <w:rPr>
          <w:spacing w:val="80"/>
        </w:rPr>
        <w:t xml:space="preserve"> </w:t>
      </w:r>
      <w:r>
        <w:rPr/>
        <w:t>должны быть сформированы следующие компетенции:</w:t>
      </w:r>
    </w:p>
    <w:p>
      <w:pPr>
        <w:pStyle w:val="BodyText"/>
        <w:spacing w:before="41" w:after="0"/>
        <w:ind w:left="0" w:right="0"/>
        <w:rPr/>
      </w:pPr>
      <w:r>
        <w:rPr/>
      </w:r>
    </w:p>
    <w:p>
      <w:pPr>
        <w:pStyle w:val="Heading2"/>
        <w:numPr>
          <w:ilvl w:val="1"/>
          <w:numId w:val="6"/>
        </w:numPr>
        <w:tabs>
          <w:tab w:val="clear" w:pos="720"/>
          <w:tab w:val="left" w:pos="1839" w:leader="none"/>
        </w:tabs>
        <w:spacing w:lineRule="auto" w:line="240" w:before="0" w:after="0"/>
        <w:ind w:hanging="420" w:left="1839" w:right="0"/>
        <w:jc w:val="left"/>
        <w:rPr/>
      </w:pPr>
      <w:bookmarkStart w:id="10" w:name="_bookmark9"/>
      <w:bookmarkEnd w:id="10"/>
      <w:r>
        <w:rPr/>
        <w:t>Универсальные</w:t>
      </w:r>
      <w:r>
        <w:rPr>
          <w:spacing w:val="-8"/>
        </w:rPr>
        <w:t xml:space="preserve"> </w:t>
      </w:r>
      <w:r>
        <w:rPr/>
        <w:t>компетенции</w:t>
      </w:r>
      <w:r>
        <w:rPr>
          <w:spacing w:val="1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индикаторы</w:t>
      </w:r>
      <w:r>
        <w:rPr>
          <w:spacing w:val="-6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>
          <w:spacing w:val="-2"/>
        </w:rPr>
        <w:t>достижения</w:t>
      </w:r>
    </w:p>
    <w:p>
      <w:pPr>
        <w:sectPr>
          <w:type w:val="continuous"/>
          <w:pgSz w:w="11906" w:h="16838"/>
          <w:pgMar w:left="283" w:right="708" w:gutter="0" w:header="0" w:top="1040" w:footer="782" w:bottom="9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68" w:after="50"/>
        <w:ind w:hanging="0" w:left="0" w:right="139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4</w:t>
      </w:r>
    </w:p>
    <w:tbl>
      <w:tblPr>
        <w:tblW w:w="9467" w:type="dxa"/>
        <w:jc w:val="left"/>
        <w:tblInd w:w="13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53"/>
        <w:gridCol w:w="2977"/>
        <w:gridCol w:w="4537"/>
      </w:tblGrid>
      <w:tr>
        <w:trPr>
          <w:trHeight w:val="1620" w:hRule="atLeast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 w:after="0"/>
              <w:ind w:left="11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категории (группы)</w:t>
            </w:r>
          </w:p>
          <w:p>
            <w:pPr>
              <w:pStyle w:val="TableParagraph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универсальных компетенций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3" w:after="0"/>
              <w:ind w:left="127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универсальной компетенции выпускника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spacing w:before="1" w:after="0"/>
              <w:ind w:left="74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индикатора достижения универсальной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>
        <w:trPr>
          <w:trHeight w:val="1067" w:hRule="atLeast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532"/>
              <w:jc w:val="both"/>
              <w:rPr>
                <w:sz w:val="24"/>
              </w:rPr>
            </w:pPr>
            <w:r>
              <w:rPr>
                <w:sz w:val="24"/>
              </w:rPr>
              <w:t>Системное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критическое мышление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5" w:right="100"/>
              <w:rPr>
                <w:sz w:val="24"/>
              </w:rPr>
            </w:pPr>
            <w:r>
              <w:rPr>
                <w:sz w:val="24"/>
              </w:rPr>
              <w:t>УК-1. Способен критически и системно 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 возможности и способы применения достижения в области медицины и</w:t>
            </w:r>
          </w:p>
          <w:p>
            <w:pPr>
              <w:pStyle w:val="TableParagraph"/>
              <w:spacing w:before="1" w:after="0"/>
              <w:ind w:left="105" w:right="0"/>
              <w:rPr>
                <w:sz w:val="24"/>
              </w:rPr>
            </w:pPr>
            <w:r>
              <w:rPr>
                <w:sz w:val="24"/>
              </w:rPr>
              <w:t>фармации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профессиональном контексте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8" w:right="120"/>
              <w:rPr>
                <w:sz w:val="24"/>
              </w:rPr>
            </w:pPr>
            <w:r>
              <w:rPr>
                <w:sz w:val="24"/>
              </w:rPr>
              <w:t>УК-1.1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области медицины и фармации в профессиональном контексте</w:t>
            </w:r>
          </w:p>
        </w:tc>
      </w:tr>
      <w:tr>
        <w:trPr>
          <w:trHeight w:val="1646" w:hRule="atLeast"/>
        </w:trPr>
        <w:tc>
          <w:tcPr>
            <w:tcW w:w="19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8" w:right="105"/>
              <w:rPr>
                <w:sz w:val="24"/>
              </w:rPr>
            </w:pPr>
            <w:r>
              <w:rPr>
                <w:sz w:val="24"/>
              </w:rPr>
              <w:t>УК-1.2 Оценивает возможности и способы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области медицины и фармации в профессиональном контексте</w:t>
            </w:r>
          </w:p>
        </w:tc>
      </w:tr>
      <w:tr>
        <w:trPr>
          <w:trHeight w:val="791" w:hRule="atLeast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51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реализация проектов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5" w:right="1213"/>
              <w:rPr>
                <w:sz w:val="24"/>
              </w:rPr>
            </w:pPr>
            <w:r>
              <w:rPr>
                <w:sz w:val="24"/>
              </w:rPr>
              <w:t>УК-2.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</w:t>
            </w:r>
            <w:r>
              <w:rPr>
                <w:spacing w:val="-2"/>
                <w:sz w:val="24"/>
              </w:rPr>
              <w:t>разрабатывать,</w:t>
            </w:r>
          </w:p>
          <w:p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управлять им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8" w:right="105"/>
              <w:rPr>
                <w:sz w:val="24"/>
              </w:rPr>
            </w:pPr>
            <w:r>
              <w:rPr>
                <w:sz w:val="24"/>
              </w:rPr>
              <w:t>УК-2.1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управлении проектом</w:t>
            </w:r>
          </w:p>
        </w:tc>
      </w:tr>
      <w:tr>
        <w:trPr>
          <w:trHeight w:val="1619" w:hRule="atLeast"/>
        </w:trPr>
        <w:tc>
          <w:tcPr>
            <w:tcW w:w="19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8" w:right="105"/>
              <w:rPr>
                <w:sz w:val="24"/>
              </w:rPr>
            </w:pPr>
            <w:r>
              <w:rPr>
                <w:sz w:val="24"/>
              </w:rPr>
              <w:t>УК-2.2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 ответственности в соответствии с запланированными результатами и</w:t>
            </w:r>
          </w:p>
          <w:p>
            <w:pPr>
              <w:pStyle w:val="TableParagraph"/>
              <w:spacing w:before="1" w:after="0"/>
              <w:ind w:left="108" w:right="105"/>
              <w:rPr>
                <w:sz w:val="24"/>
              </w:rPr>
            </w:pPr>
            <w:r>
              <w:rPr>
                <w:sz w:val="24"/>
              </w:rPr>
              <w:t>точками контроля, при необходимости корректирует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1067" w:hRule="atLeast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5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Командная </w:t>
            </w:r>
            <w:r>
              <w:rPr>
                <w:sz w:val="24"/>
              </w:rPr>
              <w:t xml:space="preserve">работа и </w:t>
            </w:r>
            <w:r>
              <w:rPr>
                <w:spacing w:val="-2"/>
                <w:sz w:val="24"/>
              </w:rPr>
              <w:t>лидерство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5" w:right="801"/>
              <w:jc w:val="both"/>
              <w:rPr>
                <w:sz w:val="24"/>
              </w:rPr>
            </w:pPr>
            <w:r>
              <w:rPr>
                <w:sz w:val="24"/>
              </w:rPr>
              <w:t>УК-3. Способен руководить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работой</w:t>
            </w:r>
          </w:p>
          <w:p>
            <w:pPr>
              <w:pStyle w:val="TableParagraph"/>
              <w:spacing w:before="1" w:after="0"/>
              <w:ind w:left="105" w:right="145"/>
              <w:jc w:val="both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врачей,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медицинского </w:t>
            </w:r>
            <w:r>
              <w:rPr>
                <w:spacing w:val="-2"/>
                <w:sz w:val="24"/>
              </w:rPr>
              <w:t>персонала,</w:t>
            </w:r>
          </w:p>
          <w:p>
            <w:pPr>
              <w:pStyle w:val="TableParagraph"/>
              <w:ind w:left="105" w:right="354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 оказания медицинской помощи населению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8" w:right="105"/>
              <w:rPr>
                <w:sz w:val="24"/>
              </w:rPr>
            </w:pPr>
            <w:r>
              <w:rPr>
                <w:sz w:val="24"/>
              </w:rPr>
              <w:t>УК-3.1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Разрабатывает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командную стратегию для достижения целей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>
        <w:trPr>
          <w:trHeight w:val="1067" w:hRule="atLeast"/>
        </w:trPr>
        <w:tc>
          <w:tcPr>
            <w:tcW w:w="19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8" w:right="105"/>
              <w:rPr>
                <w:sz w:val="24"/>
              </w:rPr>
            </w:pPr>
            <w:r>
              <w:rPr>
                <w:sz w:val="24"/>
              </w:rPr>
              <w:t>УК-3.2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работой команды для достижения поставленной </w:t>
            </w:r>
            <w:r>
              <w:rPr>
                <w:spacing w:val="-4"/>
                <w:sz w:val="24"/>
              </w:rPr>
              <w:t>цели</w:t>
            </w:r>
          </w:p>
        </w:tc>
      </w:tr>
      <w:tr>
        <w:trPr>
          <w:trHeight w:val="1346" w:hRule="atLeast"/>
        </w:trPr>
        <w:tc>
          <w:tcPr>
            <w:tcW w:w="19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8" w:right="120"/>
              <w:rPr>
                <w:sz w:val="24"/>
              </w:rPr>
            </w:pPr>
            <w:r>
              <w:rPr>
                <w:sz w:val="24"/>
              </w:rPr>
              <w:t>УК-3.3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лидерские качества в процессе управления</w:t>
            </w:r>
          </w:p>
          <w:p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командным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решении поставленных целей</w:t>
            </w:r>
          </w:p>
        </w:tc>
      </w:tr>
      <w:tr>
        <w:trPr>
          <w:trHeight w:val="1344" w:hRule="atLeast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5" w:right="1216"/>
              <w:jc w:val="both"/>
              <w:rPr>
                <w:sz w:val="24"/>
              </w:rPr>
            </w:pPr>
            <w:r>
              <w:rPr>
                <w:sz w:val="24"/>
              </w:rPr>
              <w:t>УК-4.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</w:t>
            </w:r>
            <w:r>
              <w:rPr>
                <w:spacing w:val="-2"/>
                <w:sz w:val="24"/>
              </w:rPr>
              <w:t>выстраивать</w:t>
            </w:r>
          </w:p>
          <w:p>
            <w:pPr>
              <w:pStyle w:val="TableParagraph"/>
              <w:spacing w:before="1" w:after="0"/>
              <w:ind w:left="105" w:right="27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8" w:right="105"/>
              <w:rPr>
                <w:sz w:val="24"/>
              </w:rPr>
            </w:pPr>
            <w:r>
              <w:rPr>
                <w:sz w:val="24"/>
              </w:rPr>
              <w:t>УК-4.1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стиль профессионального общения при</w:t>
            </w:r>
          </w:p>
          <w:p>
            <w:pPr>
              <w:pStyle w:val="TableParagraph"/>
              <w:spacing w:before="1" w:after="0"/>
              <w:ind w:left="108" w:right="105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пациентами и их родственниками</w:t>
            </w:r>
          </w:p>
        </w:tc>
      </w:tr>
      <w:tr>
        <w:trPr>
          <w:trHeight w:val="1895" w:hRule="atLeast"/>
        </w:trPr>
        <w:tc>
          <w:tcPr>
            <w:tcW w:w="19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8" w:right="0"/>
              <w:rPr>
                <w:sz w:val="24"/>
              </w:rPr>
            </w:pPr>
            <w:r>
              <w:rPr>
                <w:sz w:val="24"/>
              </w:rPr>
              <w:t>УК-4.2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ведение</w:t>
            </w:r>
          </w:p>
          <w:p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документации, деловой переписки с учетом особенностей стилистики официальных и неофициальных писем и социокультурных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формлении </w:t>
            </w:r>
            <w:r>
              <w:rPr>
                <w:spacing w:val="-2"/>
                <w:sz w:val="24"/>
              </w:rPr>
              <w:t>корреспонденции</w:t>
            </w:r>
          </w:p>
        </w:tc>
      </w:tr>
      <w:tr>
        <w:trPr>
          <w:trHeight w:val="429" w:hRule="atLeast"/>
        </w:trPr>
        <w:tc>
          <w:tcPr>
            <w:tcW w:w="19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8" w:right="0"/>
              <w:rPr>
                <w:sz w:val="24"/>
              </w:rPr>
            </w:pPr>
            <w:r>
              <w:rPr>
                <w:sz w:val="24"/>
              </w:rPr>
              <w:t>УК-4.3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 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</w:t>
            </w:r>
          </w:p>
        </w:tc>
      </w:tr>
    </w:tbl>
    <w:p>
      <w:pPr>
        <w:sectPr>
          <w:footerReference w:type="default" r:id="rId7"/>
          <w:type w:val="nextPage"/>
          <w:pgSz w:w="11906" w:h="16838"/>
          <w:pgMar w:left="283" w:right="708" w:gutter="0" w:header="0" w:top="1040" w:footer="782" w:bottom="9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467" w:type="dxa"/>
        <w:jc w:val="left"/>
        <w:tblInd w:w="13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53"/>
        <w:gridCol w:w="2977"/>
        <w:gridCol w:w="4537"/>
      </w:tblGrid>
      <w:tr>
        <w:trPr>
          <w:trHeight w:val="674" w:hRule="atLeast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публичных </w:t>
            </w:r>
            <w:r>
              <w:rPr>
                <w:spacing w:val="-2"/>
                <w:sz w:val="24"/>
              </w:rPr>
              <w:t>выступлениях</w:t>
            </w:r>
          </w:p>
        </w:tc>
      </w:tr>
      <w:tr>
        <w:trPr>
          <w:trHeight w:val="1067" w:hRule="atLeast"/>
        </w:trPr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Самоорганизаци </w:t>
            </w:r>
            <w:r>
              <w:rPr>
                <w:sz w:val="24"/>
              </w:rPr>
              <w:t>я и</w:t>
            </w:r>
          </w:p>
          <w:p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саморазвитие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 том числе </w:t>
            </w:r>
            <w:r>
              <w:rPr>
                <w:spacing w:val="-2"/>
                <w:sz w:val="24"/>
              </w:rPr>
              <w:t>здоровьесбереж ение)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5" w:right="0"/>
              <w:rPr>
                <w:sz w:val="24"/>
              </w:rPr>
            </w:pPr>
            <w:r>
              <w:rPr>
                <w:sz w:val="24"/>
              </w:rPr>
              <w:t>УК-5.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Способен</w:t>
            </w:r>
          </w:p>
          <w:p>
            <w:pPr>
              <w:pStyle w:val="TableParagraph"/>
              <w:ind w:left="105" w:right="533"/>
              <w:rPr>
                <w:sz w:val="24"/>
              </w:rPr>
            </w:pPr>
            <w:r>
              <w:rPr>
                <w:sz w:val="24"/>
              </w:rPr>
              <w:t>планировать и решать задачи собственного профессионального и 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>
            <w:pPr>
              <w:pStyle w:val="TableParagraph"/>
              <w:spacing w:before="1" w:after="0"/>
              <w:ind w:left="105" w:right="100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 карьерной траектории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8" w:right="0"/>
              <w:rPr>
                <w:sz w:val="24"/>
              </w:rPr>
            </w:pPr>
            <w:r>
              <w:rPr>
                <w:sz w:val="24"/>
              </w:rPr>
              <w:t>УК-5.1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приоритеты</w:t>
            </w:r>
          </w:p>
          <w:p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личностного развития и профессионального роста</w:t>
            </w:r>
          </w:p>
        </w:tc>
      </w:tr>
      <w:tr>
        <w:trPr>
          <w:trHeight w:val="1067" w:hRule="atLeast"/>
        </w:trPr>
        <w:tc>
          <w:tcPr>
            <w:tcW w:w="19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8" w:right="105"/>
              <w:rPr>
                <w:sz w:val="24"/>
              </w:rPr>
            </w:pPr>
            <w:r>
              <w:rPr>
                <w:sz w:val="24"/>
              </w:rPr>
              <w:t>УК-5.2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Намечает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собственного профессионального и личностного </w:t>
            </w:r>
            <w:r>
              <w:rPr>
                <w:spacing w:val="-2"/>
                <w:sz w:val="24"/>
              </w:rPr>
              <w:t>развития</w:t>
            </w:r>
          </w:p>
        </w:tc>
      </w:tr>
      <w:tr>
        <w:trPr>
          <w:trHeight w:val="1620" w:hRule="atLeast"/>
        </w:trPr>
        <w:tc>
          <w:tcPr>
            <w:tcW w:w="19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8" w:right="105"/>
              <w:rPr>
                <w:sz w:val="24"/>
              </w:rPr>
            </w:pPr>
            <w:r>
              <w:rPr>
                <w:sz w:val="24"/>
              </w:rPr>
              <w:t>УК-5.3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 собственного профессионального и личностного развития и минимизирует возможные риски при изменении карьерной траектории</w:t>
            </w:r>
          </w:p>
        </w:tc>
      </w:tr>
    </w:tbl>
    <w:p>
      <w:pPr>
        <w:pStyle w:val="BodyText"/>
        <w:spacing w:before="55" w:after="0"/>
        <w:ind w:left="0" w:right="0"/>
        <w:rPr>
          <w:i/>
          <w:i/>
        </w:rPr>
      </w:pPr>
      <w:r>
        <w:rPr>
          <w:i/>
        </w:rPr>
      </w:r>
    </w:p>
    <w:p>
      <w:pPr>
        <w:pStyle w:val="Heading2"/>
        <w:numPr>
          <w:ilvl w:val="1"/>
          <w:numId w:val="6"/>
        </w:numPr>
        <w:tabs>
          <w:tab w:val="clear" w:pos="720"/>
          <w:tab w:val="left" w:pos="1839" w:leader="none"/>
        </w:tabs>
        <w:spacing w:lineRule="auto" w:line="240" w:before="0" w:after="0"/>
        <w:ind w:hanging="420" w:left="1839" w:right="0"/>
        <w:jc w:val="left"/>
        <w:rPr/>
      </w:pPr>
      <w:bookmarkStart w:id="11" w:name="_bookmark10"/>
      <w:bookmarkEnd w:id="11"/>
      <w:r>
        <w:rPr/>
        <w:t>Общепрофессиональные</w:t>
      </w:r>
      <w:r>
        <w:rPr>
          <w:spacing w:val="-7"/>
        </w:rPr>
        <w:t xml:space="preserve"> </w:t>
      </w:r>
      <w:r>
        <w:rPr/>
        <w:t>компетенции</w:t>
      </w:r>
      <w:r>
        <w:rPr>
          <w:spacing w:val="-2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индикаторы</w:t>
      </w:r>
      <w:r>
        <w:rPr>
          <w:spacing w:val="-4"/>
        </w:rPr>
        <w:t xml:space="preserve"> </w:t>
      </w:r>
      <w:r>
        <w:rPr/>
        <w:t>их</w:t>
      </w:r>
      <w:r>
        <w:rPr>
          <w:spacing w:val="-6"/>
        </w:rPr>
        <w:t xml:space="preserve"> </w:t>
      </w:r>
      <w:r>
        <w:rPr>
          <w:spacing w:val="-2"/>
        </w:rPr>
        <w:t>достижения</w:t>
      </w:r>
    </w:p>
    <w:p>
      <w:pPr>
        <w:pStyle w:val="Normal"/>
        <w:spacing w:before="236" w:after="8"/>
        <w:ind w:hanging="0" w:left="0" w:right="140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5</w:t>
      </w:r>
    </w:p>
    <w:p>
      <w:pPr>
        <w:sectPr>
          <w:type w:val="continuous"/>
          <w:pgSz w:w="11906" w:h="16838"/>
          <w:pgMar w:left="283" w:right="708" w:gutter="0" w:header="0" w:top="1040" w:footer="782" w:bottom="980"/>
          <w:formProt w:val="false"/>
          <w:textDirection w:val="lrTb"/>
          <w:docGrid w:type="default" w:linePitch="100" w:charSpace="4096"/>
        </w:sectPr>
      </w:pPr>
    </w:p>
    <w:tbl>
      <w:tblPr>
        <w:tblW w:w="9485" w:type="dxa"/>
        <w:jc w:val="left"/>
        <w:tblInd w:w="13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52"/>
        <w:gridCol w:w="2979"/>
        <w:gridCol w:w="4554"/>
      </w:tblGrid>
      <w:tr>
        <w:trPr>
          <w:trHeight w:val="1895" w:hRule="atLeas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ind w:firstLine="3" w:left="131" w:right="1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категории (группы) общепрофессио нальных компетенций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ind w:firstLine="2" w:left="186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и наименование </w:t>
            </w:r>
            <w:r>
              <w:rPr>
                <w:b/>
                <w:spacing w:val="-2"/>
                <w:sz w:val="24"/>
              </w:rPr>
              <w:t>общепрофессиональной компетенции выпускника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5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ind w:firstLine="187" w:left="299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 индикатора достижения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общепрофессиональной</w:t>
            </w:r>
          </w:p>
          <w:p>
            <w:pPr>
              <w:pStyle w:val="TableParagraph"/>
              <w:spacing w:before="1" w:after="0"/>
              <w:ind w:left="1552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>
        <w:trPr>
          <w:trHeight w:val="3948" w:hRule="atLeas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 w:after="0"/>
              <w:ind w:left="107" w:right="26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сфере</w:t>
            </w:r>
          </w:p>
          <w:p>
            <w:pPr>
              <w:pStyle w:val="TableParagraph"/>
              <w:ind w:left="107" w:right="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 </w:t>
            </w:r>
            <w:r>
              <w:rPr>
                <w:sz w:val="24"/>
              </w:rPr>
              <w:t>х технологий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 w:after="0"/>
              <w:ind w:left="107" w:right="1041"/>
              <w:rPr>
                <w:sz w:val="24"/>
              </w:rPr>
            </w:pPr>
            <w:r>
              <w:rPr>
                <w:sz w:val="24"/>
              </w:rPr>
              <w:t>ОПК-1.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</w:t>
            </w:r>
            <w:r>
              <w:rPr>
                <w:spacing w:val="-2"/>
                <w:sz w:val="24"/>
              </w:rPr>
              <w:t>использовать информационно-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коммуникационные </w:t>
            </w:r>
            <w:r>
              <w:rPr>
                <w:sz w:val="24"/>
              </w:rPr>
              <w:t>технологии в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>
            <w:pPr>
              <w:pStyle w:val="TableParagraph"/>
              <w:ind w:left="107" w:right="15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соблюдать 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ОПК-1.1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источники</w:t>
            </w:r>
          </w:p>
          <w:p>
            <w:pPr>
              <w:pStyle w:val="TableParagraph"/>
              <w:ind w:left="107" w:right="50"/>
              <w:rPr>
                <w:sz w:val="24"/>
              </w:rPr>
            </w:pPr>
            <w:r>
              <w:rPr>
                <w:sz w:val="24"/>
              </w:rPr>
              <w:t>информации, включая национальные и международные базы данных, электронные библиотечные системы, специализированные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пакеты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прикладных программ для решения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  <w:p>
            <w:pPr>
              <w:pStyle w:val="TableParagraph"/>
              <w:spacing w:before="120" w:after="0"/>
              <w:ind w:left="107" w:right="1002"/>
              <w:jc w:val="both"/>
              <w:rPr>
                <w:sz w:val="24"/>
              </w:rPr>
            </w:pPr>
            <w:r>
              <w:rPr>
                <w:sz w:val="24"/>
              </w:rPr>
              <w:t>ОПК-1.2 Создает, поддерживает, сохраняет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базу исследований и нормативно-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методическую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соблюдает правила информационной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</w:tr>
      <w:tr>
        <w:trPr>
          <w:trHeight w:val="2879" w:hRule="atLeas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</w:t>
            </w:r>
          </w:p>
          <w:p>
            <w:pPr>
              <w:pStyle w:val="TableParagraph"/>
              <w:ind w:left="107" w:right="55"/>
              <w:rPr>
                <w:sz w:val="24"/>
              </w:rPr>
            </w:pPr>
            <w:r>
              <w:rPr>
                <w:spacing w:val="-2"/>
                <w:sz w:val="24"/>
              </w:rPr>
              <w:t>-управленческая деятельность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ОПК-2.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Способен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применять основные 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управления в сфере</w:t>
            </w:r>
          </w:p>
          <w:p>
            <w:pPr>
              <w:pStyle w:val="TableParagraph"/>
              <w:spacing w:before="1" w:after="0"/>
              <w:ind w:left="107" w:right="188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 и оценки качества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медицинской</w:t>
            </w:r>
          </w:p>
          <w:p>
            <w:pPr>
              <w:pStyle w:val="TableParagraph"/>
              <w:spacing w:lineRule="atLeast" w:line="270"/>
              <w:ind w:left="107" w:right="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основных медико- </w:t>
            </w:r>
            <w:r>
              <w:rPr>
                <w:spacing w:val="-2"/>
                <w:sz w:val="24"/>
              </w:rPr>
              <w:t>статистических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ОПК-2.1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принципы организации и управления в сфере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</w:t>
            </w:r>
          </w:p>
          <w:p>
            <w:pPr>
              <w:pStyle w:val="TableParagraph"/>
              <w:spacing w:before="121" w:after="0"/>
              <w:ind w:left="107" w:right="287"/>
              <w:rPr>
                <w:sz w:val="24"/>
              </w:rPr>
            </w:pPr>
            <w:r>
              <w:rPr>
                <w:sz w:val="24"/>
              </w:rPr>
              <w:t>ОПК-2.2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оценку качества медицинской помощи с использованием основных медико- статистических показателей</w:t>
            </w:r>
          </w:p>
        </w:tc>
      </w:tr>
    </w:tbl>
    <w:p>
      <w:pPr>
        <w:sectPr>
          <w:type w:val="continuous"/>
          <w:pgSz w:w="11906" w:h="16838"/>
          <w:pgMar w:left="283" w:right="708" w:gutter="0" w:header="0" w:top="1040" w:footer="782" w:bottom="9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485" w:type="dxa"/>
        <w:jc w:val="left"/>
        <w:tblInd w:w="13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52"/>
        <w:gridCol w:w="2979"/>
        <w:gridCol w:w="4554"/>
      </w:tblGrid>
      <w:tr>
        <w:trPr>
          <w:trHeight w:val="2675" w:hRule="atLeas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740" w:hRule="atLeast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55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 деятельность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1038"/>
              <w:rPr>
                <w:sz w:val="24"/>
              </w:rPr>
            </w:pPr>
            <w:r>
              <w:rPr>
                <w:sz w:val="24"/>
              </w:rPr>
              <w:t>ОПК-3.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</w:t>
            </w:r>
            <w:r>
              <w:rPr>
                <w:spacing w:val="-2"/>
                <w:sz w:val="24"/>
              </w:rPr>
              <w:t>осуществлять педагогическую деятельность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287"/>
              <w:rPr>
                <w:sz w:val="24"/>
              </w:rPr>
            </w:pPr>
            <w:r>
              <w:rPr>
                <w:sz w:val="24"/>
              </w:rPr>
              <w:t>ОПК-3.1 Планирует и подготавливает 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взаимодействия</w:t>
            </w:r>
          </w:p>
          <w:p>
            <w:pPr>
              <w:pStyle w:val="TableParagraph"/>
              <w:spacing w:before="121" w:after="0"/>
              <w:ind w:left="107" w:right="287"/>
              <w:rPr>
                <w:sz w:val="24"/>
              </w:rPr>
            </w:pPr>
            <w:r>
              <w:rPr>
                <w:sz w:val="24"/>
              </w:rPr>
              <w:t>ОПК-3.2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учебную деятельность обучающихся</w:t>
            </w:r>
          </w:p>
        </w:tc>
      </w:tr>
      <w:tr>
        <w:trPr>
          <w:trHeight w:val="2291" w:hRule="atLeast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7" w:right="266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 деятельность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7" w:right="359"/>
              <w:rPr>
                <w:sz w:val="24"/>
              </w:rPr>
            </w:pPr>
            <w:r>
              <w:rPr>
                <w:sz w:val="24"/>
              </w:rPr>
              <w:t>ОПК-4. Способен 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клиническую диагностику и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пациентов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ОПК-4.1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клиническую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заболеваниями и (или) состояниями</w:t>
            </w:r>
          </w:p>
          <w:p>
            <w:pPr>
              <w:pStyle w:val="TableParagraph"/>
              <w:spacing w:before="120" w:after="0"/>
              <w:ind w:left="107" w:right="287"/>
              <w:rPr>
                <w:sz w:val="24"/>
              </w:rPr>
            </w:pPr>
            <w:r>
              <w:rPr>
                <w:sz w:val="24"/>
              </w:rPr>
              <w:t>ОПК-4.2 Направляет пациентов с заболеваниями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лабораторные и инструментальные</w:t>
            </w:r>
          </w:p>
          <w:p>
            <w:pPr>
              <w:pStyle w:val="TableParagraph"/>
              <w:spacing w:lineRule="exact" w:line="274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обследования</w:t>
            </w:r>
          </w:p>
        </w:tc>
      </w:tr>
      <w:tr>
        <w:trPr>
          <w:trHeight w:val="2450" w:hRule="atLeast"/>
        </w:trPr>
        <w:tc>
          <w:tcPr>
            <w:tcW w:w="19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7" w:right="188"/>
              <w:rPr>
                <w:sz w:val="24"/>
              </w:rPr>
            </w:pPr>
            <w:r>
              <w:rPr>
                <w:sz w:val="24"/>
              </w:rPr>
              <w:t>ОПК-5. Способен назначать лечение пациентам при заболеваниях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(или) </w:t>
            </w:r>
            <w:r>
              <w:rPr>
                <w:spacing w:val="-2"/>
                <w:sz w:val="24"/>
              </w:rPr>
              <w:t xml:space="preserve">состояниях, </w:t>
            </w:r>
            <w:r>
              <w:rPr>
                <w:sz w:val="24"/>
              </w:rPr>
              <w:t>контролировать его эффективность и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7" w:right="287"/>
              <w:rPr>
                <w:sz w:val="24"/>
              </w:rPr>
            </w:pPr>
            <w:r>
              <w:rPr>
                <w:sz w:val="24"/>
              </w:rPr>
              <w:t>ОПК-5.1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пациентам при заболеваниях и (или) состояниях</w:t>
            </w:r>
          </w:p>
          <w:p>
            <w:pPr>
              <w:pStyle w:val="TableParagraph"/>
              <w:spacing w:before="120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ОПК-5.2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безопасность назначенного лечения</w:t>
            </w:r>
          </w:p>
        </w:tc>
      </w:tr>
      <w:tr>
        <w:trPr>
          <w:trHeight w:val="4104" w:hRule="atLeast"/>
        </w:trPr>
        <w:tc>
          <w:tcPr>
            <w:tcW w:w="19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1038"/>
              <w:rPr>
                <w:sz w:val="24"/>
              </w:rPr>
            </w:pPr>
            <w:r>
              <w:rPr>
                <w:sz w:val="24"/>
              </w:rPr>
              <w:t>ОПК-6.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проводить и </w:t>
            </w:r>
            <w:r>
              <w:rPr>
                <w:spacing w:val="-2"/>
                <w:sz w:val="24"/>
              </w:rPr>
              <w:t>контролировать</w:t>
            </w:r>
          </w:p>
          <w:p>
            <w:pPr>
              <w:pStyle w:val="TableParagraph"/>
              <w:spacing w:before="1" w:after="0"/>
              <w:ind w:left="107" w:right="1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эффективность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медицинской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реабилитации при заболеваниях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  <w:p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>состояниях,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числе при реализации </w:t>
            </w:r>
            <w:r>
              <w:rPr>
                <w:spacing w:val="-2"/>
                <w:sz w:val="24"/>
              </w:rPr>
              <w:t>индивидуальных</w:t>
            </w:r>
          </w:p>
          <w:p>
            <w:pPr>
              <w:pStyle w:val="TableParagraph"/>
              <w:ind w:left="107" w:right="371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реабилитации или абилитации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ОПК-6.1 Проводит мероприятия по медицинской реабилитации пациентов с заболеваниями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последствиями, в том числе при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реабилитации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абилитации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</w:p>
          <w:p>
            <w:pPr>
              <w:pStyle w:val="TableParagraph"/>
              <w:spacing w:before="120" w:after="0"/>
              <w:ind w:left="107" w:right="287"/>
              <w:rPr>
                <w:sz w:val="24"/>
              </w:rPr>
            </w:pPr>
            <w:r>
              <w:rPr>
                <w:sz w:val="24"/>
              </w:rPr>
              <w:t>ОПК-6.2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эффективность мероприятий по медицинской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реабилитации при заболеваниях и (или) состояниях, в том числе при реализации 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реабилитации или абилитации инвалидов</w:t>
            </w:r>
          </w:p>
        </w:tc>
      </w:tr>
      <w:tr>
        <w:trPr>
          <w:trHeight w:val="1067" w:hRule="atLeast"/>
        </w:trPr>
        <w:tc>
          <w:tcPr>
            <w:tcW w:w="19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315"/>
              <w:rPr>
                <w:sz w:val="24"/>
              </w:rPr>
            </w:pPr>
            <w:r>
              <w:rPr>
                <w:sz w:val="24"/>
              </w:rPr>
              <w:t>ОПК-7. Способен проводить в отношении пациентов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287"/>
              <w:rPr>
                <w:sz w:val="24"/>
              </w:rPr>
            </w:pPr>
            <w:r>
              <w:rPr>
                <w:sz w:val="24"/>
              </w:rPr>
              <w:t>ОПК-7.1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медицинскую экспертизу</w:t>
            </w:r>
          </w:p>
          <w:p>
            <w:pPr>
              <w:pStyle w:val="TableParagraph"/>
              <w:spacing w:lineRule="exact" w:line="264" w:before="120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ОПК-7.2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Организует,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>
      <w:pPr>
        <w:pStyle w:val="TableParagraph"/>
        <w:spacing w:lineRule="exact" w:line="264"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708" w:gutter="0" w:header="0" w:top="1040" w:footer="782" w:bottom="980"/>
          <w:formProt w:val="false"/>
          <w:textDirection w:val="lrTb"/>
          <w:docGrid w:type="default" w:linePitch="100" w:charSpace="4096"/>
        </w:sectPr>
      </w:pPr>
    </w:p>
    <w:tbl>
      <w:tblPr>
        <w:tblW w:w="9485" w:type="dxa"/>
        <w:jc w:val="left"/>
        <w:tblInd w:w="13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952"/>
        <w:gridCol w:w="2979"/>
        <w:gridCol w:w="4554"/>
      </w:tblGrid>
      <w:tr>
        <w:trPr>
          <w:trHeight w:val="397" w:hRule="atLeast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экспертизу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0"/>
              <w:ind w:left="107" w:right="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экспертизу</w:t>
            </w:r>
          </w:p>
        </w:tc>
      </w:tr>
      <w:tr>
        <w:trPr>
          <w:trHeight w:val="3000" w:hRule="atLeast"/>
        </w:trPr>
        <w:tc>
          <w:tcPr>
            <w:tcW w:w="19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 w:after="0"/>
              <w:ind w:left="107" w:right="1038"/>
              <w:rPr>
                <w:sz w:val="24"/>
              </w:rPr>
            </w:pPr>
            <w:r>
              <w:rPr>
                <w:sz w:val="24"/>
              </w:rPr>
              <w:t>ОПК-8.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проводить и </w:t>
            </w:r>
            <w:r>
              <w:rPr>
                <w:spacing w:val="-2"/>
                <w:sz w:val="24"/>
              </w:rPr>
              <w:t>контролировать</w:t>
            </w:r>
          </w:p>
          <w:p>
            <w:pPr>
              <w:pStyle w:val="TableParagraph"/>
              <w:ind w:left="107" w:right="1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эффективность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формированию здорового 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санитарно- </w:t>
            </w:r>
            <w:r>
              <w:rPr>
                <w:spacing w:val="-2"/>
                <w:sz w:val="24"/>
              </w:rPr>
              <w:t>гигиеническому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просвещению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ОПК-8.1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разъяснительную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 здорового образа жизни и санитарно- гигиеническому просвещению населения</w:t>
            </w:r>
          </w:p>
          <w:p>
            <w:pPr>
              <w:pStyle w:val="TableParagraph"/>
              <w:spacing w:before="120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ОПК-8.2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контролирует</w:t>
            </w:r>
          </w:p>
          <w:p>
            <w:pPr>
              <w:pStyle w:val="TableParagraph"/>
              <w:ind w:left="107" w:right="50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 населением</w:t>
            </w:r>
          </w:p>
        </w:tc>
      </w:tr>
      <w:tr>
        <w:trPr>
          <w:trHeight w:val="3276" w:hRule="atLeast"/>
        </w:trPr>
        <w:tc>
          <w:tcPr>
            <w:tcW w:w="19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ОПК-9. Способен проводить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медико- </w:t>
            </w:r>
            <w:r>
              <w:rPr>
                <w:spacing w:val="-2"/>
                <w:sz w:val="24"/>
              </w:rPr>
              <w:t>статистической</w:t>
            </w:r>
          </w:p>
          <w:p>
            <w:pPr>
              <w:pStyle w:val="TableParagraph"/>
              <w:spacing w:before="1" w:after="0"/>
              <w:ind w:left="107" w:right="881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вести </w:t>
            </w:r>
            <w:r>
              <w:rPr>
                <w:spacing w:val="-2"/>
                <w:sz w:val="24"/>
              </w:rPr>
              <w:t>медицинскую</w:t>
            </w:r>
          </w:p>
          <w:p>
            <w:pPr>
              <w:pStyle w:val="TableParagraph"/>
              <w:ind w:left="107" w:right="1155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организовывать деятельность </w:t>
            </w:r>
            <w:r>
              <w:rPr>
                <w:sz w:val="24"/>
              </w:rPr>
              <w:t xml:space="preserve">находящегося в </w:t>
            </w:r>
            <w:r>
              <w:rPr>
                <w:spacing w:val="-2"/>
                <w:sz w:val="24"/>
              </w:rPr>
              <w:t>распоряжении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287"/>
              <w:rPr>
                <w:sz w:val="24"/>
              </w:rPr>
            </w:pPr>
            <w:r>
              <w:rPr>
                <w:sz w:val="24"/>
              </w:rPr>
              <w:t>ОПК-9.1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медико- статистической информации</w:t>
            </w:r>
          </w:p>
          <w:p>
            <w:pPr>
              <w:pStyle w:val="TableParagraph"/>
              <w:spacing w:before="121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ОПК-9.2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2"/>
                <w:sz w:val="24"/>
              </w:rPr>
              <w:t xml:space="preserve"> медицинскую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 находящегося в распоряжении медицинского персонала</w:t>
            </w:r>
          </w:p>
        </w:tc>
      </w:tr>
      <w:tr>
        <w:trPr>
          <w:trHeight w:val="2171" w:hRule="atLeast"/>
        </w:trPr>
        <w:tc>
          <w:tcPr>
            <w:tcW w:w="19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188"/>
              <w:rPr>
                <w:sz w:val="24"/>
              </w:rPr>
            </w:pPr>
            <w:r>
              <w:rPr>
                <w:sz w:val="24"/>
              </w:rPr>
              <w:t>ОПК-10. Способен участвовать в оказании неотложной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медицинской помощи при состояниях, требующих срочного </w:t>
            </w:r>
            <w:r>
              <w:rPr>
                <w:spacing w:val="-2"/>
                <w:sz w:val="24"/>
              </w:rPr>
              <w:t>медицинского</w:t>
            </w:r>
          </w:p>
          <w:p>
            <w:pPr>
              <w:pStyle w:val="TableParagraph"/>
              <w:spacing w:before="1" w:after="0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вмешательства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287"/>
              <w:rPr>
                <w:sz w:val="24"/>
              </w:rPr>
            </w:pPr>
            <w:r>
              <w:rPr>
                <w:sz w:val="24"/>
              </w:rPr>
              <w:t>ОПК-10.1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</w:t>
            </w:r>
            <w:r>
              <w:rPr>
                <w:spacing w:val="-2"/>
                <w:sz w:val="24"/>
              </w:rPr>
              <w:t>пациентов</w:t>
            </w:r>
          </w:p>
          <w:p>
            <w:pPr>
              <w:pStyle w:val="TableParagraph"/>
              <w:spacing w:before="121" w:after="0"/>
              <w:ind w:left="107" w:right="287"/>
              <w:rPr>
                <w:sz w:val="24"/>
              </w:rPr>
            </w:pPr>
            <w:r>
              <w:rPr>
                <w:sz w:val="24"/>
              </w:rPr>
              <w:t>ОПК-10.2 Оказывает неотложную медицинскую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состояниях, требующих срочного медицинского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вмешательства</w:t>
            </w:r>
          </w:p>
        </w:tc>
      </w:tr>
    </w:tbl>
    <w:p>
      <w:pPr>
        <w:pStyle w:val="BodyText"/>
        <w:spacing w:before="56" w:after="0"/>
        <w:ind w:left="0" w:right="0"/>
        <w:rPr>
          <w:i/>
          <w:i/>
        </w:rPr>
      </w:pPr>
      <w:r>
        <w:rPr>
          <w:i/>
        </w:rPr>
      </w:r>
    </w:p>
    <w:p>
      <w:pPr>
        <w:pStyle w:val="Heading2"/>
        <w:numPr>
          <w:ilvl w:val="1"/>
          <w:numId w:val="6"/>
        </w:numPr>
        <w:tabs>
          <w:tab w:val="clear" w:pos="720"/>
          <w:tab w:val="left" w:pos="1839" w:leader="none"/>
        </w:tabs>
        <w:spacing w:lineRule="auto" w:line="240" w:before="0" w:after="0"/>
        <w:ind w:hanging="420" w:left="1839" w:right="0"/>
        <w:jc w:val="left"/>
        <w:rPr/>
      </w:pPr>
      <w:bookmarkStart w:id="12" w:name="_bookmark11"/>
      <w:bookmarkEnd w:id="12"/>
      <w:r>
        <w:rPr/>
        <w:t>Профессиональные</w:t>
      </w:r>
      <w:r>
        <w:rPr>
          <w:spacing w:val="-8"/>
        </w:rPr>
        <w:t xml:space="preserve"> </w:t>
      </w:r>
      <w:r>
        <w:rPr/>
        <w:t>компетенции</w:t>
      </w:r>
      <w:r>
        <w:rPr>
          <w:spacing w:val="-1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индикаторы</w:t>
      </w:r>
      <w:r>
        <w:rPr>
          <w:spacing w:val="-4"/>
        </w:rPr>
        <w:t xml:space="preserve"> </w:t>
      </w:r>
      <w:r>
        <w:rPr/>
        <w:t>их</w:t>
      </w:r>
      <w:r>
        <w:rPr>
          <w:spacing w:val="-4"/>
        </w:rPr>
        <w:t xml:space="preserve"> </w:t>
      </w:r>
      <w:r>
        <w:rPr>
          <w:spacing w:val="-2"/>
        </w:rPr>
        <w:t>достижения</w:t>
      </w:r>
    </w:p>
    <w:p>
      <w:pPr>
        <w:pStyle w:val="Normal"/>
        <w:spacing w:before="237" w:after="47"/>
        <w:ind w:hanging="0" w:left="0" w:right="139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6</w:t>
      </w:r>
    </w:p>
    <w:p>
      <w:pPr>
        <w:sectPr>
          <w:type w:val="continuous"/>
          <w:pgSz w:w="11906" w:h="16838"/>
          <w:pgMar w:left="283" w:right="708" w:gutter="0" w:header="0" w:top="1040" w:footer="782" w:bottom="980"/>
          <w:formProt w:val="false"/>
          <w:textDirection w:val="lrTb"/>
          <w:docGrid w:type="default" w:linePitch="100" w:charSpace="4096"/>
        </w:sectPr>
      </w:pPr>
    </w:p>
    <w:tbl>
      <w:tblPr>
        <w:tblW w:w="9390" w:type="dxa"/>
        <w:jc w:val="left"/>
        <w:tblInd w:w="1405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1708"/>
        <w:gridCol w:w="1841"/>
        <w:gridCol w:w="4168"/>
        <w:gridCol w:w="1672"/>
      </w:tblGrid>
      <w:tr>
        <w:trPr>
          <w:trHeight w:val="1896" w:hRule="atLeast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 w:after="0"/>
              <w:ind w:firstLine="2" w:left="138"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категории </w:t>
            </w:r>
            <w:r>
              <w:rPr>
                <w:b/>
                <w:spacing w:val="-2"/>
                <w:sz w:val="24"/>
              </w:rPr>
              <w:t>(группы) профессиона льных</w:t>
            </w:r>
          </w:p>
          <w:p>
            <w:pPr>
              <w:pStyle w:val="TableParagraph"/>
              <w:spacing w:before="1" w:after="0"/>
              <w:ind w:left="12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компетенций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5" w:after="0"/>
              <w:ind w:firstLine="470" w:left="139" w:righ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и </w:t>
            </w:r>
            <w:r>
              <w:rPr>
                <w:b/>
                <w:spacing w:val="-2"/>
                <w:sz w:val="24"/>
              </w:rPr>
              <w:t>наименование профессионал</w:t>
            </w:r>
          </w:p>
          <w:p>
            <w:pPr>
              <w:pStyle w:val="TableParagraph"/>
              <w:spacing w:before="1" w:after="0"/>
              <w:ind w:firstLine="458" w:left="196" w:right="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ьной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5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ind w:left="7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индикатора достижения профессиональной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spacing w:before="255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ind w:left="242" w:righ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Основание</w:t>
            </w:r>
          </w:p>
        </w:tc>
      </w:tr>
      <w:tr>
        <w:trPr>
          <w:trHeight w:val="2569" w:hRule="atLeast"/>
        </w:trPr>
        <w:tc>
          <w:tcPr>
            <w:tcW w:w="1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07" w:right="124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 деятельность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ПК-</w:t>
            </w:r>
            <w:r>
              <w:rPr>
                <w:spacing w:val="-5"/>
                <w:sz w:val="24"/>
              </w:rPr>
              <w:t>1.</w:t>
            </w:r>
          </w:p>
          <w:p>
            <w:pPr>
              <w:pStyle w:val="TableParagraph"/>
              <w:ind w:left="105" w:right="546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оказанию</w:t>
            </w:r>
          </w:p>
          <w:p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медицинской помощи </w:t>
            </w:r>
            <w:r>
              <w:rPr>
                <w:sz w:val="24"/>
              </w:rPr>
              <w:t>пациентам при заболеваниях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(или)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06" w:right="2"/>
              <w:rPr>
                <w:sz w:val="24"/>
              </w:rPr>
            </w:pPr>
            <w:r>
              <w:rPr>
                <w:sz w:val="24"/>
              </w:rPr>
              <w:t>ПК-1.1 Проводит обследование пациентов в целях выявления заболеваний и (или) состояний уха, горла,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диагноза</w:t>
            </w:r>
          </w:p>
          <w:p>
            <w:pPr>
              <w:pStyle w:val="TableParagraph"/>
              <w:spacing w:before="120" w:after="0"/>
              <w:ind w:left="106" w:right="182"/>
              <w:jc w:val="both"/>
              <w:rPr>
                <w:sz w:val="24"/>
              </w:rPr>
            </w:pPr>
            <w:r>
              <w:rPr>
                <w:sz w:val="24"/>
              </w:rPr>
              <w:t>ПК-1.2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пациентам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состояниями уха, горла, носа, контролирует его</w:t>
            </w:r>
          </w:p>
          <w:p>
            <w:pPr>
              <w:pStyle w:val="TableParagraph"/>
              <w:ind w:left="106" w:right="0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безопасность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02.021</w:t>
            </w:r>
          </w:p>
          <w:p>
            <w:pPr>
              <w:pStyle w:val="TableParagraph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 </w:t>
            </w:r>
            <w:r>
              <w:rPr>
                <w:spacing w:val="-4"/>
                <w:sz w:val="24"/>
              </w:rPr>
              <w:t>льный</w:t>
            </w:r>
          </w:p>
          <w:p>
            <w:pPr>
              <w:pStyle w:val="TableParagraph"/>
              <w:ind w:left="104" w:right="512"/>
              <w:rPr>
                <w:sz w:val="24"/>
              </w:rPr>
            </w:pPr>
            <w:r>
              <w:rPr>
                <w:sz w:val="24"/>
              </w:rPr>
              <w:t>стандарт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Врач-</w:t>
            </w:r>
          </w:p>
          <w:p>
            <w:pPr>
              <w:pStyle w:val="TableParagraph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оториноларин голог</w:t>
            </w:r>
          </w:p>
        </w:tc>
      </w:tr>
    </w:tbl>
    <w:p>
      <w:pPr>
        <w:sectPr>
          <w:type w:val="continuous"/>
          <w:pgSz w:w="11906" w:h="16838"/>
          <w:pgMar w:left="283" w:right="708" w:gutter="0" w:header="0" w:top="1040" w:footer="782" w:bottom="9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390" w:type="dxa"/>
        <w:jc w:val="left"/>
        <w:tblInd w:w="1405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1708"/>
        <w:gridCol w:w="1841"/>
        <w:gridCol w:w="4168"/>
        <w:gridCol w:w="1672"/>
      </w:tblGrid>
      <w:tr>
        <w:trPr>
          <w:trHeight w:val="6552" w:hRule="atLeast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состояниях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уха, горла, носа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6" w:right="2"/>
              <w:rPr>
                <w:sz w:val="24"/>
              </w:rPr>
            </w:pPr>
            <w:r>
              <w:rPr>
                <w:sz w:val="24"/>
              </w:rPr>
              <w:t>ПК-1.3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контролирует эффективность медицинской</w:t>
            </w:r>
          </w:p>
          <w:p>
            <w:pPr>
              <w:pStyle w:val="TableParagraph"/>
              <w:ind w:left="106" w:right="2"/>
              <w:rPr>
                <w:sz w:val="24"/>
              </w:rPr>
            </w:pPr>
            <w:r>
              <w:rPr>
                <w:sz w:val="24"/>
              </w:rPr>
              <w:t>реабилитации пациентов с заболеваниями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состояниями уха, горла, носа, в том числе при</w:t>
            </w:r>
          </w:p>
          <w:p>
            <w:pPr>
              <w:pStyle w:val="TableParagraph"/>
              <w:ind w:left="106" w:right="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</w:p>
          <w:p>
            <w:pPr>
              <w:pStyle w:val="TableParagraph"/>
              <w:ind w:left="106" w:right="2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абилитации </w:t>
            </w:r>
            <w:r>
              <w:rPr>
                <w:spacing w:val="-2"/>
                <w:sz w:val="24"/>
              </w:rPr>
              <w:t>инвалидов</w:t>
            </w:r>
          </w:p>
          <w:p>
            <w:pPr>
              <w:pStyle w:val="TableParagraph"/>
              <w:spacing w:before="114" w:after="0"/>
              <w:ind w:left="106" w:right="0"/>
              <w:rPr>
                <w:sz w:val="24"/>
              </w:rPr>
            </w:pPr>
            <w:r>
              <w:rPr>
                <w:sz w:val="24"/>
              </w:rPr>
              <w:t>ПК-1.4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2"/>
                <w:sz w:val="24"/>
              </w:rPr>
              <w:t xml:space="preserve"> медицинские</w:t>
            </w:r>
          </w:p>
          <w:p>
            <w:pPr>
              <w:pStyle w:val="TableParagraph"/>
              <w:ind w:left="106" w:right="2"/>
              <w:rPr>
                <w:sz w:val="24"/>
              </w:rPr>
            </w:pPr>
            <w:r>
              <w:rPr>
                <w:sz w:val="24"/>
              </w:rPr>
              <w:t>освидетельствования и медицинские экспертизы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пациентов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заболеваниями и (или) состояниями уха, горла, носа</w:t>
            </w:r>
          </w:p>
          <w:p>
            <w:pPr>
              <w:pStyle w:val="TableParagraph"/>
              <w:spacing w:before="121" w:after="0"/>
              <w:ind w:left="106" w:right="2"/>
              <w:rPr>
                <w:sz w:val="24"/>
              </w:rPr>
            </w:pPr>
            <w:r>
              <w:rPr>
                <w:sz w:val="24"/>
              </w:rPr>
              <w:t>ПК-1.5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контролирует эффективность мероприятий по профилактике и формированию</w:t>
            </w:r>
          </w:p>
          <w:p>
            <w:pPr>
              <w:pStyle w:val="TableParagraph"/>
              <w:ind w:left="106" w:right="2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санитарно- гигиеническому просвещению </w:t>
            </w:r>
            <w:r>
              <w:rPr>
                <w:spacing w:val="-2"/>
                <w:sz w:val="24"/>
              </w:rPr>
              <w:t>населения</w:t>
            </w:r>
          </w:p>
          <w:p>
            <w:pPr>
              <w:pStyle w:val="TableParagraph"/>
              <w:spacing w:before="118" w:after="0"/>
              <w:ind w:left="106" w:right="683"/>
              <w:jc w:val="both"/>
              <w:rPr>
                <w:sz w:val="24"/>
              </w:rPr>
            </w:pPr>
            <w:r>
              <w:rPr>
                <w:sz w:val="24"/>
              </w:rPr>
              <w:t>ПК-1.6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медицинскую 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пациентам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экстренной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658" w:hRule="atLeast"/>
        </w:trPr>
        <w:tc>
          <w:tcPr>
            <w:tcW w:w="1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 w:after="0"/>
              <w:ind w:left="107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Организацион </w:t>
            </w:r>
            <w:r>
              <w:rPr>
                <w:spacing w:val="-4"/>
                <w:sz w:val="24"/>
              </w:rPr>
              <w:t>но-</w:t>
            </w:r>
          </w:p>
          <w:p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управленческ </w:t>
            </w:r>
            <w:r>
              <w:rPr>
                <w:spacing w:val="-6"/>
                <w:sz w:val="24"/>
              </w:rPr>
              <w:t>ая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 w:after="0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ПК-</w:t>
            </w:r>
            <w:r>
              <w:rPr>
                <w:spacing w:val="-5"/>
                <w:sz w:val="24"/>
              </w:rPr>
              <w:t>2.</w:t>
            </w:r>
          </w:p>
          <w:p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z w:val="24"/>
              </w:rPr>
              <w:t xml:space="preserve">Способен к </w:t>
            </w:r>
            <w:r>
              <w:rPr>
                <w:spacing w:val="-2"/>
                <w:sz w:val="24"/>
              </w:rPr>
              <w:t>проведению анализа медико-</w:t>
            </w:r>
          </w:p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статистической информации,</w:t>
            </w:r>
          </w:p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ведению медицинской документации, организации</w:t>
            </w:r>
          </w:p>
          <w:p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находящегося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распоряжении медицинского персонала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 w:after="0"/>
              <w:ind w:left="106" w:right="2"/>
              <w:rPr>
                <w:sz w:val="24"/>
              </w:rPr>
            </w:pPr>
            <w:r>
              <w:rPr>
                <w:sz w:val="24"/>
              </w:rPr>
              <w:t>ПК-2.1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медико- статистической информации,</w:t>
            </w:r>
          </w:p>
          <w:p>
            <w:pPr>
              <w:pStyle w:val="TableParagraph"/>
              <w:ind w:left="106" w:right="2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профессиональной деятельности</w:t>
            </w:r>
          </w:p>
          <w:p>
            <w:pPr>
              <w:pStyle w:val="TableParagraph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врача</w:t>
            </w:r>
          </w:p>
          <w:p>
            <w:pPr>
              <w:pStyle w:val="TableParagraph"/>
              <w:spacing w:before="120" w:after="0"/>
              <w:ind w:left="106" w:right="2"/>
              <w:rPr>
                <w:sz w:val="24"/>
              </w:rPr>
            </w:pPr>
            <w:r>
              <w:rPr>
                <w:sz w:val="24"/>
              </w:rPr>
              <w:t>ПК-2.2 Осуществляет ведение медицинской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том числе в форме электронного</w:t>
            </w:r>
          </w:p>
          <w:p>
            <w:pPr>
              <w:pStyle w:val="TableParagraph"/>
              <w:ind w:left="106" w:right="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</w:t>
            </w:r>
          </w:p>
          <w:p>
            <w:pPr>
              <w:pStyle w:val="TableParagraph"/>
              <w:spacing w:before="120" w:after="0"/>
              <w:ind w:left="106" w:right="2"/>
              <w:rPr>
                <w:sz w:val="24"/>
              </w:rPr>
            </w:pPr>
            <w:r>
              <w:rPr>
                <w:sz w:val="24"/>
              </w:rPr>
              <w:t>ПК-2.3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контролирует деятельность находящегося в</w:t>
            </w:r>
          </w:p>
          <w:p>
            <w:pPr>
              <w:pStyle w:val="TableParagraph"/>
              <w:ind w:left="106" w:right="1057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медицинского </w:t>
            </w:r>
            <w:r>
              <w:rPr>
                <w:spacing w:val="-2"/>
                <w:sz w:val="24"/>
              </w:rPr>
              <w:t>персонала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02.021</w:t>
            </w:r>
          </w:p>
          <w:p>
            <w:pPr>
              <w:pStyle w:val="TableParagraph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 </w:t>
            </w:r>
            <w:r>
              <w:rPr>
                <w:spacing w:val="-4"/>
                <w:sz w:val="24"/>
              </w:rPr>
              <w:t>льный</w:t>
            </w:r>
          </w:p>
          <w:p>
            <w:pPr>
              <w:pStyle w:val="TableParagraph"/>
              <w:ind w:left="104" w:right="512"/>
              <w:rPr>
                <w:sz w:val="24"/>
              </w:rPr>
            </w:pPr>
            <w:r>
              <w:rPr>
                <w:sz w:val="24"/>
              </w:rPr>
              <w:t>стандарт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Врач-</w:t>
            </w:r>
          </w:p>
          <w:p>
            <w:pPr>
              <w:pStyle w:val="TableParagraph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оториноларин голог</w:t>
            </w:r>
          </w:p>
        </w:tc>
      </w:tr>
      <w:tr>
        <w:trPr>
          <w:trHeight w:val="3155" w:hRule="atLeast"/>
        </w:trPr>
        <w:tc>
          <w:tcPr>
            <w:tcW w:w="1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07" w:righ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 </w:t>
            </w:r>
            <w:r>
              <w:rPr>
                <w:sz w:val="24"/>
              </w:rPr>
              <w:t xml:space="preserve">ая и научно- </w:t>
            </w:r>
            <w:r>
              <w:rPr>
                <w:spacing w:val="-2"/>
                <w:sz w:val="24"/>
              </w:rPr>
              <w:t xml:space="preserve">исследователь </w:t>
            </w:r>
            <w:r>
              <w:rPr>
                <w:spacing w:val="-4"/>
                <w:sz w:val="24"/>
              </w:rPr>
              <w:t>ская</w:t>
            </w:r>
          </w:p>
          <w:p>
            <w:pPr>
              <w:pStyle w:val="TableParagraph"/>
              <w:ind w:left="107" w:right="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ПК-</w:t>
            </w:r>
            <w:r>
              <w:rPr>
                <w:spacing w:val="-5"/>
                <w:sz w:val="24"/>
              </w:rPr>
              <w:t>3.</w:t>
            </w:r>
          </w:p>
          <w:p>
            <w:pPr>
              <w:pStyle w:val="TableParagraph"/>
              <w:ind w:left="105" w:right="547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участию в </w:t>
            </w:r>
            <w:r>
              <w:rPr>
                <w:spacing w:val="-2"/>
                <w:sz w:val="24"/>
              </w:rPr>
              <w:t>научно-</w:t>
            </w:r>
          </w:p>
          <w:p>
            <w:pPr>
              <w:pStyle w:val="TableParagraph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 </w:t>
            </w:r>
            <w:r>
              <w:rPr>
                <w:sz w:val="24"/>
              </w:rPr>
              <w:t>кой и</w:t>
            </w:r>
          </w:p>
          <w:p>
            <w:pPr>
              <w:pStyle w:val="TableParagraph"/>
              <w:spacing w:lineRule="atLeast" w:line="270"/>
              <w:ind w:left="105" w:right="1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</w:t>
            </w:r>
            <w:r>
              <w:rPr>
                <w:spacing w:val="-2"/>
                <w:sz w:val="24"/>
              </w:rPr>
              <w:t>полученных научных</w:t>
            </w:r>
          </w:p>
        </w:tc>
        <w:tc>
          <w:tcPr>
            <w:tcW w:w="41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1" w:after="0"/>
              <w:ind w:left="106" w:right="0"/>
              <w:rPr>
                <w:sz w:val="24"/>
              </w:rPr>
            </w:pPr>
            <w:r>
              <w:rPr>
                <w:sz w:val="24"/>
              </w:rPr>
              <w:t>ПК-3.1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научно-</w:t>
            </w:r>
          </w:p>
          <w:p>
            <w:pPr>
              <w:pStyle w:val="TableParagraph"/>
              <w:ind w:left="106" w:right="0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>
            <w:pPr>
              <w:pStyle w:val="TableParagraph"/>
              <w:spacing w:before="120" w:after="0"/>
              <w:ind w:left="106" w:right="641"/>
              <w:rPr>
                <w:sz w:val="24"/>
              </w:rPr>
            </w:pPr>
            <w:r>
              <w:rPr>
                <w:sz w:val="24"/>
              </w:rPr>
              <w:t>ПК-3.2 Осуществляет научно- исследовательскую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spacing w:before="120" w:after="0"/>
              <w:ind w:left="106" w:right="2"/>
              <w:rPr>
                <w:sz w:val="24"/>
              </w:rPr>
            </w:pPr>
            <w:r>
              <w:rPr>
                <w:sz w:val="24"/>
              </w:rPr>
              <w:t>ПК-3.3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педагогическую деятельность на основе полученных научных знаний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>
            <w:pPr>
              <w:pStyle w:val="TableParagraph"/>
              <w:ind w:left="104" w:righ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отечественно </w:t>
            </w:r>
            <w:r>
              <w:rPr>
                <w:sz w:val="24"/>
              </w:rPr>
              <w:t>го и</w:t>
            </w:r>
          </w:p>
          <w:p>
            <w:pPr>
              <w:pStyle w:val="TableParagraph"/>
              <w:ind w:left="104" w:right="0"/>
              <w:rPr>
                <w:sz w:val="24"/>
              </w:rPr>
            </w:pPr>
            <w:r>
              <w:rPr>
                <w:spacing w:val="-2"/>
                <w:sz w:val="24"/>
              </w:rPr>
              <w:t>зарубежного опыта</w:t>
            </w:r>
          </w:p>
        </w:tc>
      </w:tr>
    </w:tbl>
    <w:p>
      <w:pPr>
        <w:pStyle w:val="TableParagraph"/>
        <w:spacing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283" w:right="708" w:gutter="0" w:header="0" w:top="1040" w:footer="782" w:bottom="980"/>
          <w:formProt w:val="false"/>
          <w:textDirection w:val="lrTb"/>
          <w:docGrid w:type="default" w:linePitch="100" w:charSpace="4096"/>
        </w:sectPr>
      </w:pPr>
    </w:p>
    <w:tbl>
      <w:tblPr>
        <w:tblW w:w="9390" w:type="dxa"/>
        <w:jc w:val="left"/>
        <w:tblInd w:w="1405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1708"/>
        <w:gridCol w:w="1841"/>
        <w:gridCol w:w="4168"/>
        <w:gridCol w:w="1672"/>
      </w:tblGrid>
      <w:tr>
        <w:trPr>
          <w:trHeight w:val="397" w:hRule="atLeast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70"/>
              <w:ind w:left="105" w:right="0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Heading1"/>
        <w:spacing w:before="291" w:after="0"/>
        <w:ind w:hanging="2711" w:left="5115" w:right="0"/>
        <w:rPr/>
      </w:pPr>
      <w:bookmarkStart w:id="13" w:name="_bookmark12"/>
      <w:bookmarkEnd w:id="13"/>
      <w:r>
        <w:rPr/>
        <w:t>Раздел</w:t>
      </w:r>
      <w:r>
        <w:rPr>
          <w:spacing w:val="-8"/>
        </w:rPr>
        <w:t xml:space="preserve"> </w:t>
      </w:r>
      <w:r>
        <w:rPr/>
        <w:t>5.</w:t>
      </w:r>
      <w:r>
        <w:rPr>
          <w:spacing w:val="-5"/>
        </w:rPr>
        <w:t xml:space="preserve"> </w:t>
      </w:r>
      <w:r>
        <w:rPr/>
        <w:t>СТРУКТУРА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ОБЪЁМ</w:t>
      </w:r>
      <w:r>
        <w:rPr>
          <w:spacing w:val="-6"/>
        </w:rPr>
        <w:t xml:space="preserve"> </w:t>
      </w:r>
      <w:r>
        <w:rPr/>
        <w:t xml:space="preserve">ОБРАЗОВАТЕЛЬНОЙ </w:t>
      </w:r>
      <w:r>
        <w:rPr>
          <w:spacing w:val="-2"/>
        </w:rPr>
        <w:t>ПРОГРАММЫ</w:t>
      </w:r>
    </w:p>
    <w:p>
      <w:pPr>
        <w:pStyle w:val="BodyText"/>
        <w:spacing w:before="6" w:after="0"/>
        <w:ind w:left="0" w:right="0"/>
        <w:rPr>
          <w:b/>
        </w:rPr>
      </w:pPr>
      <w:r>
        <w:rPr>
          <w:b/>
        </w:rPr>
      </w:r>
    </w:p>
    <w:p>
      <w:pPr>
        <w:pStyle w:val="Heading2"/>
        <w:numPr>
          <w:ilvl w:val="1"/>
          <w:numId w:val="5"/>
        </w:numPr>
        <w:tabs>
          <w:tab w:val="clear" w:pos="720"/>
          <w:tab w:val="left" w:pos="1838" w:leader="none"/>
        </w:tabs>
        <w:spacing w:lineRule="auto" w:line="240" w:before="0" w:after="0"/>
        <w:ind w:hanging="419" w:left="1838" w:right="0"/>
        <w:jc w:val="left"/>
        <w:rPr/>
      </w:pPr>
      <w:bookmarkStart w:id="14" w:name="_bookmark13"/>
      <w:bookmarkEnd w:id="14"/>
      <w:r>
        <w:rPr/>
        <w:t>Структура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объем</w:t>
      </w:r>
      <w:r>
        <w:rPr>
          <w:spacing w:val="-3"/>
        </w:rPr>
        <w:t xml:space="preserve"> </w:t>
      </w:r>
      <w:r>
        <w:rPr/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ординатуры</w:t>
      </w:r>
    </w:p>
    <w:p>
      <w:pPr>
        <w:pStyle w:val="BodyText"/>
        <w:spacing w:lineRule="auto" w:line="276" w:before="237" w:after="0"/>
        <w:ind w:left="1985" w:right="5260"/>
        <w:rPr/>
      </w:pPr>
      <w:r>
        <w:rPr/>
        <w:t>Блок</w:t>
      </w:r>
      <w:r>
        <w:rPr>
          <w:spacing w:val="-11"/>
        </w:rPr>
        <w:t xml:space="preserve"> </w:t>
      </w:r>
      <w:r>
        <w:rPr/>
        <w:t>1</w:t>
      </w:r>
      <w:r>
        <w:rPr>
          <w:spacing w:val="-12"/>
        </w:rPr>
        <w:t xml:space="preserve"> </w:t>
      </w:r>
      <w:r>
        <w:rPr/>
        <w:t>"Дисциплины</w:t>
      </w:r>
      <w:r>
        <w:rPr>
          <w:spacing w:val="-12"/>
        </w:rPr>
        <w:t xml:space="preserve"> </w:t>
      </w:r>
      <w:r>
        <w:rPr/>
        <w:t>(модули)" Блок 2 "Практика"</w:t>
      </w:r>
    </w:p>
    <w:p>
      <w:pPr>
        <w:pStyle w:val="BodyText"/>
        <w:spacing w:before="2" w:after="0"/>
        <w:ind w:left="1985" w:right="0"/>
        <w:rPr/>
      </w:pPr>
      <w:r>
        <w:rPr/>
        <w:t>Блок</w:t>
      </w:r>
      <w:r>
        <w:rPr>
          <w:spacing w:val="-2"/>
        </w:rPr>
        <w:t xml:space="preserve"> </w:t>
      </w:r>
      <w:r>
        <w:rPr/>
        <w:t>3</w:t>
      </w:r>
      <w:r>
        <w:rPr>
          <w:spacing w:val="-2"/>
        </w:rPr>
        <w:t xml:space="preserve"> </w:t>
      </w:r>
      <w:r>
        <w:rPr/>
        <w:t>"Государственная</w:t>
      </w:r>
      <w:r>
        <w:rPr>
          <w:spacing w:val="-1"/>
        </w:rPr>
        <w:t xml:space="preserve"> </w:t>
      </w:r>
      <w:r>
        <w:rPr/>
        <w:t>итоговая</w:t>
      </w:r>
      <w:r>
        <w:rPr>
          <w:spacing w:val="-2"/>
        </w:rPr>
        <w:t xml:space="preserve"> аттестация"</w:t>
      </w:r>
    </w:p>
    <w:p>
      <w:pPr>
        <w:pStyle w:val="Normal"/>
        <w:spacing w:before="40" w:after="47"/>
        <w:ind w:hanging="0" w:left="9753" w:right="0"/>
        <w:jc w:val="lef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7</w:t>
      </w:r>
    </w:p>
    <w:tbl>
      <w:tblPr>
        <w:tblW w:w="9571" w:type="dxa"/>
        <w:jc w:val="left"/>
        <w:tblInd w:w="13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0"/>
        <w:gridCol w:w="6754"/>
        <w:gridCol w:w="1947"/>
      </w:tblGrid>
      <w:tr>
        <w:trPr>
          <w:trHeight w:val="1344" w:hRule="atLeast"/>
        </w:trPr>
        <w:tc>
          <w:tcPr>
            <w:tcW w:w="7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6" w:after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  <w:p>
            <w:pPr>
              <w:pStyle w:val="TableParagraph"/>
              <w:ind w:left="1865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ординатуры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ind w:firstLine="446" w:left="167" w:right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программы </w:t>
            </w:r>
            <w:r>
              <w:rPr>
                <w:b/>
                <w:sz w:val="24"/>
              </w:rPr>
              <w:t>ординатуры и 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блоков в </w:t>
            </w:r>
            <w:r>
              <w:rPr>
                <w:b/>
                <w:spacing w:val="-4"/>
                <w:sz w:val="24"/>
              </w:rPr>
              <w:t>з.е.</w:t>
            </w:r>
          </w:p>
        </w:tc>
      </w:tr>
      <w:tr>
        <w:trPr>
          <w:trHeight w:val="515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7" w:right="0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Б1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107" w:right="0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Дисциплины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(модули)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7" w:right="0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45</w:t>
            </w:r>
          </w:p>
        </w:tc>
      </w:tr>
      <w:tr>
        <w:trPr>
          <w:trHeight w:val="515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7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Б1.О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7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>
        <w:trPr>
          <w:trHeight w:val="518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Б1.В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515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7" w:right="0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Б2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107" w:right="0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Практика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7" w:right="0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72</w:t>
            </w:r>
          </w:p>
        </w:tc>
      </w:tr>
      <w:tr>
        <w:trPr>
          <w:trHeight w:val="515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7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Б2.О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 w:after="0"/>
              <w:ind w:left="7" w:righ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</w:tr>
      <w:tr>
        <w:trPr>
          <w:trHeight w:val="516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 w:after="0"/>
              <w:ind w:left="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Б2.В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 w:after="0"/>
              <w:ind w:left="107" w:right="0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 w:after="0"/>
              <w:ind w:left="7" w:righ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515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7" w:right="0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Б3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107" w:right="0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Государственная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аттестация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7" w:right="0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</w:tr>
      <w:tr>
        <w:trPr>
          <w:trHeight w:val="515" w:hRule="atLeast"/>
        </w:trPr>
        <w:tc>
          <w:tcPr>
            <w:tcW w:w="7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ind w:left="10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Объём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ординатуры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 w:after="0"/>
              <w:ind w:left="7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120</w:t>
            </w:r>
          </w:p>
        </w:tc>
      </w:tr>
      <w:tr>
        <w:trPr>
          <w:trHeight w:val="518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7" w:right="2"/>
              <w:jc w:val="center"/>
              <w:rPr>
                <w:i/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ФД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107" w:right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Факультативные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дисциплины</w:t>
            </w:r>
            <w:r>
              <w:rPr>
                <w:i/>
                <w:spacing w:val="-2"/>
                <w:sz w:val="24"/>
              </w:rPr>
              <w:t xml:space="preserve"> (модули)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ind w:left="7" w:right="0"/>
              <w:jc w:val="center"/>
              <w:rPr>
                <w:i/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</w:tr>
    </w:tbl>
    <w:p>
      <w:pPr>
        <w:pStyle w:val="BodyText"/>
        <w:spacing w:before="38" w:after="0"/>
        <w:ind w:left="0" w:right="0"/>
        <w:rPr>
          <w:i/>
          <w:i/>
        </w:rPr>
      </w:pPr>
      <w:r>
        <w:rPr>
          <w:i/>
        </w:rPr>
      </w:r>
    </w:p>
    <w:p>
      <w:pPr>
        <w:pStyle w:val="BodyText"/>
        <w:spacing w:lineRule="auto" w:line="276"/>
        <w:ind w:firstLine="707" w:left="1419" w:right="146"/>
        <w:jc w:val="both"/>
        <w:rPr/>
      </w:pPr>
      <w:r>
        <w:rPr/>
        <w:t xml:space="preserve">Объем контактной работы обучающихся с педагогическими работниками Центра при проведении учебных занятий по программе ординатуры составляет не менее 50 процентов общего объема времени, отводимого на реализацию дисциплин </w:t>
      </w:r>
      <w:r>
        <w:rPr>
          <w:spacing w:val="-2"/>
        </w:rPr>
        <w:t>(модулей).</w:t>
      </w:r>
    </w:p>
    <w:p>
      <w:pPr>
        <w:pStyle w:val="BodyText"/>
        <w:spacing w:lineRule="auto" w:line="276" w:before="1" w:after="0"/>
        <w:ind w:firstLine="566" w:left="1419" w:right="139"/>
        <w:jc w:val="both"/>
        <w:rPr/>
      </w:pPr>
      <w:r>
        <w:rPr/>
        <w:t>Обучающимся обеспечивается возможность изучения элективных дисциплин (модулей) и факультативных дисциплин (модулей). Факультативные дисциплины</w:t>
      </w:r>
      <w:r>
        <w:rPr>
          <w:spacing w:val="40"/>
        </w:rPr>
        <w:t xml:space="preserve"> </w:t>
      </w:r>
      <w:r>
        <w:rPr/>
        <w:t>(модули) не включаются в объем программы ординатуры.</w:t>
      </w:r>
    </w:p>
    <w:p>
      <w:pPr>
        <w:pStyle w:val="BodyText"/>
        <w:spacing w:lineRule="auto" w:line="276" w:before="1" w:after="0"/>
        <w:ind w:firstLine="566" w:left="1419" w:right="147"/>
        <w:jc w:val="both"/>
        <w:rPr/>
      </w:pPr>
      <w:r>
        <w:rPr/>
        <w:t>В рамках программы ординатуры выделяются обязательная часть и часть, формируемая участниками образовательных отношений.</w:t>
      </w:r>
    </w:p>
    <w:p>
      <w:pPr>
        <w:pStyle w:val="BodyText"/>
        <w:spacing w:lineRule="auto" w:line="276"/>
        <w:ind w:firstLine="566" w:left="1419" w:right="144"/>
        <w:jc w:val="both"/>
        <w:rPr/>
      </w:pPr>
      <w:r>
        <w:rPr/>
        <w:t>К обязательной части программы ординатуры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>
      <w:pPr>
        <w:pStyle w:val="BodyText"/>
        <w:spacing w:lineRule="auto" w:line="276"/>
        <w:ind w:firstLine="707" w:left="1419" w:right="139"/>
        <w:jc w:val="both"/>
        <w:rPr/>
      </w:pPr>
      <w:r>
        <w:rPr/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</w:t>
      </w:r>
      <w:r>
        <w:rPr>
          <w:spacing w:val="40"/>
        </w:rPr>
        <w:t xml:space="preserve">  </w:t>
      </w:r>
      <w:r>
        <w:rPr/>
        <w:t>Центром</w:t>
      </w:r>
      <w:r>
        <w:rPr>
          <w:spacing w:val="40"/>
        </w:rPr>
        <w:t xml:space="preserve">  </w:t>
      </w:r>
      <w:r>
        <w:rPr/>
        <w:t>самостоятельно,</w:t>
      </w:r>
      <w:r>
        <w:rPr>
          <w:spacing w:val="40"/>
        </w:rPr>
        <w:t xml:space="preserve">  </w:t>
      </w:r>
      <w:r>
        <w:rPr/>
        <w:t>включаются</w:t>
      </w:r>
      <w:r>
        <w:rPr>
          <w:spacing w:val="40"/>
        </w:rPr>
        <w:t xml:space="preserve">  </w:t>
      </w:r>
      <w:r>
        <w:rPr/>
        <w:t>в</w:t>
      </w:r>
      <w:r>
        <w:rPr>
          <w:spacing w:val="40"/>
        </w:rPr>
        <w:t xml:space="preserve">  </w:t>
      </w:r>
      <w:r>
        <w:rPr/>
        <w:t>обязательную</w:t>
      </w:r>
      <w:r>
        <w:rPr>
          <w:spacing w:val="40"/>
        </w:rPr>
        <w:t xml:space="preserve">  </w:t>
      </w:r>
      <w:r>
        <w:rPr/>
        <w:t>часть</w:t>
      </w:r>
    </w:p>
    <w:p>
      <w:pPr>
        <w:sectPr>
          <w:type w:val="continuous"/>
          <w:pgSz w:w="11906" w:h="16838"/>
          <w:pgMar w:left="283" w:right="708" w:gutter="0" w:header="0" w:top="1040" w:footer="782" w:bottom="98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76" w:before="68" w:after="0"/>
        <w:ind w:left="1419" w:right="147"/>
        <w:jc w:val="both"/>
        <w:rPr/>
      </w:pPr>
      <w:r>
        <w:rPr/>
        <w:t xml:space="preserve">программы ординатуры и (или) в часть, формируемую участниками образовательных </w:t>
      </w:r>
      <w:r>
        <w:rPr>
          <w:spacing w:val="-2"/>
        </w:rPr>
        <w:t>отношений.</w:t>
      </w:r>
    </w:p>
    <w:p>
      <w:pPr>
        <w:pStyle w:val="BodyText"/>
        <w:spacing w:lineRule="auto" w:line="276"/>
        <w:ind w:firstLine="707" w:left="1419" w:right="138"/>
        <w:jc w:val="both"/>
        <w:rPr/>
      </w:pPr>
      <w:r>
        <w:rPr/>
        <w:t>Объем обязательной части без учета объема государственной итоговой аттестации составляет не менее 90 процентов общего объема программы ординатуры.</w:t>
      </w:r>
    </w:p>
    <w:p>
      <w:pPr>
        <w:pStyle w:val="BodyText"/>
        <w:spacing w:lineRule="auto" w:line="276"/>
        <w:ind w:firstLine="707" w:left="1419" w:right="141"/>
        <w:jc w:val="both"/>
        <w:rPr/>
      </w:pPr>
      <w:r>
        <w:rPr/>
        <w:t xml:space="preserve">Центр предоставляет инвалидам и лицам с ОВЗ (по их заявлению) возможность обучения по программе ординатуры,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</w:t>
      </w:r>
      <w:r>
        <w:rPr>
          <w:spacing w:val="-4"/>
        </w:rPr>
        <w:t>лиц.</w:t>
      </w:r>
    </w:p>
    <w:p>
      <w:pPr>
        <w:pStyle w:val="BodyText"/>
        <w:spacing w:before="6" w:after="0"/>
        <w:ind w:left="0" w:right="0"/>
        <w:rPr/>
      </w:pPr>
      <w:r>
        <w:rPr/>
      </w:r>
    </w:p>
    <w:p>
      <w:pPr>
        <w:pStyle w:val="Heading1"/>
        <w:spacing w:lineRule="auto" w:line="235"/>
        <w:ind w:hanging="975" w:left="2496" w:right="0"/>
        <w:rPr/>
      </w:pPr>
      <w:bookmarkStart w:id="15" w:name="_bookmark14"/>
      <w:bookmarkEnd w:id="15"/>
      <w:r>
        <w:rPr/>
        <w:t>Раздел</w:t>
      </w:r>
      <w:r>
        <w:rPr>
          <w:spacing w:val="-8"/>
        </w:rPr>
        <w:t xml:space="preserve"> </w:t>
      </w:r>
      <w:r>
        <w:rPr/>
        <w:t>6.</w:t>
      </w:r>
      <w:r>
        <w:rPr>
          <w:spacing w:val="-6"/>
        </w:rPr>
        <w:t xml:space="preserve"> </w:t>
      </w:r>
      <w:r>
        <w:rPr/>
        <w:t>ДОКУМЕНТЫ,</w:t>
      </w:r>
      <w:r>
        <w:rPr>
          <w:spacing w:val="-6"/>
        </w:rPr>
        <w:t xml:space="preserve"> </w:t>
      </w:r>
      <w:r>
        <w:rPr/>
        <w:t>РЕГЛАМЕНТИРУЮЩИЕ</w:t>
      </w:r>
      <w:r>
        <w:rPr>
          <w:spacing w:val="-5"/>
        </w:rPr>
        <w:t xml:space="preserve"> </w:t>
      </w:r>
      <w:r>
        <w:rPr/>
        <w:t>СОДЕРЖАНИЕ</w:t>
      </w:r>
      <w:r>
        <w:rPr>
          <w:spacing w:val="-7"/>
        </w:rPr>
        <w:t xml:space="preserve"> </w:t>
      </w:r>
      <w:r>
        <w:rPr/>
        <w:t>И ОРГАНИЗАЦИЮ ОБРАЗОВАТЕЛЬНОГО ПРОЦЕССА</w:t>
      </w:r>
    </w:p>
    <w:p>
      <w:pPr>
        <w:pStyle w:val="BodyText"/>
        <w:spacing w:lineRule="auto" w:line="276" w:before="281" w:after="0"/>
        <w:ind w:firstLine="566" w:left="1419" w:right="138"/>
        <w:jc w:val="both"/>
        <w:rPr/>
      </w:pPr>
      <w:r>
        <w:rPr/>
        <w:t>Содержание и организация образовательного процесса по программе ординатуры регламентируется: календарным учебным графиком, учебным планом, рабочими программами дисциплин (модулей), программами практик, оценочными средствами для проведения текущего контроля успеваемости и промежуточной аттестации, позволяющими оценить знания, умения, навыки и (или) опыт деятельности, в процессе формирования компетенций, программой государственной итоговой аттестации, а также методическими материалами, обеспечивающими реализацию соответствующих образовательных технологий.</w:t>
      </w:r>
    </w:p>
    <w:p>
      <w:pPr>
        <w:pStyle w:val="BodyText"/>
        <w:spacing w:before="46" w:after="0"/>
        <w:ind w:left="0" w:right="0"/>
        <w:rPr/>
      </w:pPr>
      <w:r>
        <w:rPr/>
      </w:r>
    </w:p>
    <w:p>
      <w:pPr>
        <w:pStyle w:val="Heading2"/>
        <w:numPr>
          <w:ilvl w:val="1"/>
          <w:numId w:val="4"/>
        </w:numPr>
        <w:tabs>
          <w:tab w:val="clear" w:pos="720"/>
          <w:tab w:val="left" w:pos="1839" w:leader="none"/>
        </w:tabs>
        <w:spacing w:lineRule="auto" w:line="240" w:before="0" w:after="0"/>
        <w:ind w:hanging="420" w:left="1839" w:right="0"/>
        <w:jc w:val="left"/>
        <w:rPr/>
      </w:pPr>
      <w:bookmarkStart w:id="16" w:name="_bookmark15"/>
      <w:bookmarkEnd w:id="16"/>
      <w:r>
        <w:rPr/>
        <w:t>Календарный</w:t>
      </w:r>
      <w:r>
        <w:rPr>
          <w:spacing w:val="-6"/>
        </w:rPr>
        <w:t xml:space="preserve"> </w:t>
      </w:r>
      <w:r>
        <w:rPr/>
        <w:t>учебный</w:t>
      </w:r>
      <w:r>
        <w:rPr>
          <w:spacing w:val="-6"/>
        </w:rPr>
        <w:t xml:space="preserve"> </w:t>
      </w:r>
      <w:r>
        <w:rPr>
          <w:spacing w:val="-2"/>
        </w:rPr>
        <w:t>график</w:t>
      </w:r>
    </w:p>
    <w:p>
      <w:pPr>
        <w:pStyle w:val="BodyText"/>
        <w:spacing w:lineRule="auto" w:line="276" w:before="237" w:after="0"/>
        <w:ind w:firstLine="566" w:left="1419" w:right="145"/>
        <w:jc w:val="both"/>
        <w:rPr/>
      </w:pPr>
      <w:r>
        <w:rPr/>
        <w:t>В</w:t>
      </w:r>
      <w:r>
        <w:rPr>
          <w:spacing w:val="-5"/>
        </w:rPr>
        <w:t xml:space="preserve"> </w:t>
      </w:r>
      <w:r>
        <w:rPr/>
        <w:t>календарном учебном</w:t>
      </w:r>
      <w:r>
        <w:rPr>
          <w:spacing w:val="-4"/>
        </w:rPr>
        <w:t xml:space="preserve"> </w:t>
      </w:r>
      <w:r>
        <w:rPr/>
        <w:t>графике</w:t>
      </w:r>
      <w:r>
        <w:rPr>
          <w:spacing w:val="-2"/>
        </w:rPr>
        <w:t xml:space="preserve"> </w:t>
      </w:r>
      <w:r>
        <w:rPr/>
        <w:t>указана</w:t>
      </w:r>
      <w:r>
        <w:rPr>
          <w:spacing w:val="-4"/>
        </w:rPr>
        <w:t xml:space="preserve"> </w:t>
      </w:r>
      <w:r>
        <w:rPr/>
        <w:t>последовательность</w:t>
      </w:r>
      <w:r>
        <w:rPr>
          <w:spacing w:val="-2"/>
        </w:rPr>
        <w:t xml:space="preserve"> </w:t>
      </w:r>
      <w:r>
        <w:rPr/>
        <w:t>реализации</w:t>
      </w:r>
      <w:r>
        <w:rPr>
          <w:spacing w:val="-5"/>
        </w:rPr>
        <w:t xml:space="preserve"> </w:t>
      </w:r>
      <w:r>
        <w:rPr/>
        <w:t>программы ординатуры по полугодиям, включая теоретическое обучение, период прохождения практик, промежуточную и государственную итоговую аттестации, каникулы. Календарный учебный график может содержать сведения о нерабочих праздничных днях (при необходимости).</w:t>
      </w:r>
    </w:p>
    <w:p>
      <w:pPr>
        <w:pStyle w:val="BodyText"/>
        <w:ind w:left="1985" w:right="0"/>
        <w:jc w:val="both"/>
        <w:rPr/>
      </w:pPr>
      <w:r>
        <w:rPr/>
        <w:t>Календарный</w:t>
      </w:r>
      <w:r>
        <w:rPr>
          <w:spacing w:val="-4"/>
        </w:rPr>
        <w:t xml:space="preserve"> </w:t>
      </w:r>
      <w:r>
        <w:rPr/>
        <w:t>учебный</w:t>
      </w:r>
      <w:r>
        <w:rPr>
          <w:spacing w:val="-4"/>
        </w:rPr>
        <w:t xml:space="preserve"> </w:t>
      </w:r>
      <w:r>
        <w:rPr/>
        <w:t>график</w:t>
      </w:r>
      <w:r>
        <w:rPr>
          <w:spacing w:val="-4"/>
        </w:rPr>
        <w:t xml:space="preserve"> </w:t>
      </w:r>
      <w:r>
        <w:rPr/>
        <w:t>представлен</w:t>
      </w:r>
      <w:r>
        <w:rPr>
          <w:spacing w:val="-4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официальном</w:t>
      </w:r>
      <w:r>
        <w:rPr>
          <w:spacing w:val="-5"/>
        </w:rPr>
        <w:t xml:space="preserve"> </w:t>
      </w:r>
      <w:r>
        <w:rPr/>
        <w:t>сайте</w:t>
      </w:r>
      <w:r>
        <w:rPr>
          <w:spacing w:val="-3"/>
        </w:rPr>
        <w:t xml:space="preserve"> </w:t>
      </w:r>
      <w:r>
        <w:rPr>
          <w:spacing w:val="-2"/>
        </w:rPr>
        <w:t>Центра.</w:t>
      </w:r>
    </w:p>
    <w:p>
      <w:pPr>
        <w:pStyle w:val="BodyText"/>
        <w:spacing w:before="89" w:after="0"/>
        <w:ind w:left="0" w:right="0"/>
        <w:rPr/>
      </w:pPr>
      <w:r>
        <w:rPr/>
      </w:r>
    </w:p>
    <w:p>
      <w:pPr>
        <w:pStyle w:val="Heading2"/>
        <w:numPr>
          <w:ilvl w:val="1"/>
          <w:numId w:val="4"/>
        </w:numPr>
        <w:tabs>
          <w:tab w:val="clear" w:pos="720"/>
          <w:tab w:val="left" w:pos="1839" w:leader="none"/>
        </w:tabs>
        <w:spacing w:lineRule="auto" w:line="240" w:before="0" w:after="0"/>
        <w:ind w:hanging="420" w:left="1839" w:right="0"/>
        <w:jc w:val="left"/>
        <w:rPr/>
      </w:pPr>
      <w:bookmarkStart w:id="17" w:name="_bookmark16"/>
      <w:bookmarkEnd w:id="17"/>
      <w:r>
        <w:rPr/>
        <w:t>Учебный</w:t>
      </w:r>
      <w:r>
        <w:rPr>
          <w:spacing w:val="-8"/>
        </w:rPr>
        <w:t xml:space="preserve"> </w:t>
      </w:r>
      <w:r>
        <w:rPr>
          <w:spacing w:val="-4"/>
        </w:rPr>
        <w:t>план</w:t>
      </w:r>
    </w:p>
    <w:p>
      <w:pPr>
        <w:pStyle w:val="BodyText"/>
        <w:spacing w:lineRule="auto" w:line="276" w:before="235" w:after="0"/>
        <w:ind w:firstLine="566" w:left="1419" w:right="136"/>
        <w:jc w:val="both"/>
        <w:rPr/>
      </w:pPr>
      <w:r>
        <w:rPr/>
        <w:t>Учебный план отображает логическую последовательность освоения блоков программы ординатуры (дисциплин (модулей), практик), обеспечивающих формирование компетенций.</w:t>
      </w:r>
      <w:r>
        <w:rPr>
          <w:spacing w:val="-5"/>
        </w:rPr>
        <w:t xml:space="preserve"> </w:t>
      </w:r>
      <w:r>
        <w:rPr/>
        <w:t>В учебном</w:t>
      </w:r>
      <w:r>
        <w:rPr>
          <w:spacing w:val="-3"/>
        </w:rPr>
        <w:t xml:space="preserve"> </w:t>
      </w:r>
      <w:r>
        <w:rPr/>
        <w:t>плане</w:t>
      </w:r>
      <w:r>
        <w:rPr>
          <w:spacing w:val="-1"/>
        </w:rPr>
        <w:t xml:space="preserve"> </w:t>
      </w:r>
      <w:r>
        <w:rPr/>
        <w:t>указывается</w:t>
      </w:r>
      <w:r>
        <w:rPr>
          <w:spacing w:val="-3"/>
        </w:rPr>
        <w:t xml:space="preserve"> </w:t>
      </w:r>
      <w:r>
        <w:rPr/>
        <w:t>общий</w:t>
      </w:r>
      <w:r>
        <w:rPr>
          <w:spacing w:val="-1"/>
        </w:rPr>
        <w:t xml:space="preserve"> </w:t>
      </w:r>
      <w:r>
        <w:rPr/>
        <w:t>объем дисциплин</w:t>
      </w:r>
      <w:r>
        <w:rPr>
          <w:spacing w:val="-4"/>
        </w:rPr>
        <w:t xml:space="preserve"> </w:t>
      </w:r>
      <w:r>
        <w:rPr/>
        <w:t>(модулей),</w:t>
      </w:r>
      <w:r>
        <w:rPr>
          <w:spacing w:val="-3"/>
        </w:rPr>
        <w:t xml:space="preserve"> </w:t>
      </w:r>
      <w:r>
        <w:rPr/>
        <w:t>практик</w:t>
      </w:r>
      <w:r>
        <w:rPr>
          <w:spacing w:val="-6"/>
        </w:rPr>
        <w:t xml:space="preserve"> </w:t>
      </w:r>
      <w:r>
        <w:rPr/>
        <w:t>и государственной итоговой аттестации в зачетных единицах, а также их общий объем в академических часах, в том числе в форме контактной работы.</w:t>
      </w:r>
    </w:p>
    <w:p>
      <w:pPr>
        <w:pStyle w:val="BodyText"/>
        <w:spacing w:lineRule="auto" w:line="276"/>
        <w:ind w:firstLine="566" w:left="1419" w:right="140"/>
        <w:jc w:val="both"/>
        <w:rPr/>
      </w:pPr>
      <w:r>
        <w:rPr/>
        <w:t>Учебный план представлен на официальном сайте Центра и в личных кабинетах ординаторов</w:t>
      </w:r>
    </w:p>
    <w:p>
      <w:pPr>
        <w:pStyle w:val="BodyText"/>
        <w:spacing w:before="42" w:after="0"/>
        <w:ind w:left="0" w:right="0"/>
        <w:rPr/>
      </w:pPr>
      <w:r>
        <w:rPr/>
      </w:r>
    </w:p>
    <w:p>
      <w:pPr>
        <w:pStyle w:val="Heading2"/>
        <w:numPr>
          <w:ilvl w:val="1"/>
          <w:numId w:val="4"/>
        </w:numPr>
        <w:tabs>
          <w:tab w:val="clear" w:pos="720"/>
          <w:tab w:val="left" w:pos="1839" w:leader="none"/>
        </w:tabs>
        <w:spacing w:lineRule="auto" w:line="240" w:before="0" w:after="0"/>
        <w:ind w:hanging="420" w:left="1839" w:right="0"/>
        <w:jc w:val="left"/>
        <w:rPr/>
      </w:pPr>
      <w:bookmarkStart w:id="18" w:name="_bookmark17"/>
      <w:bookmarkEnd w:id="18"/>
      <w:r>
        <w:rPr/>
        <w:t>Рабочие</w:t>
      </w:r>
      <w:r>
        <w:rPr>
          <w:spacing w:val="-4"/>
        </w:rPr>
        <w:t xml:space="preserve"> </w:t>
      </w:r>
      <w:r>
        <w:rPr/>
        <w:t>программы</w:t>
      </w:r>
      <w:r>
        <w:rPr>
          <w:spacing w:val="-4"/>
        </w:rPr>
        <w:t xml:space="preserve"> </w:t>
      </w:r>
      <w:r>
        <w:rPr/>
        <w:t>дисциплин</w:t>
      </w:r>
      <w:r>
        <w:rPr>
          <w:spacing w:val="-2"/>
        </w:rPr>
        <w:t xml:space="preserve"> (модулей)</w:t>
      </w:r>
    </w:p>
    <w:p>
      <w:pPr>
        <w:sectPr>
          <w:footerReference w:type="default" r:id="rId8"/>
          <w:type w:val="nextPage"/>
          <w:pgSz w:w="11906" w:h="16838"/>
          <w:pgMar w:left="283" w:right="708" w:gutter="0" w:header="0" w:top="1040" w:footer="782" w:bottom="9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 w:before="237" w:after="0"/>
        <w:ind w:firstLine="566" w:left="1419" w:right="136"/>
        <w:jc w:val="both"/>
        <w:rPr/>
      </w:pPr>
      <w:r>
        <w:rPr/>
        <w:t>Рабочая программа дисциплины (модуля) представляет собой содержание образования в определенной области знаний. В рабочей программе дисциплины (модуля) определяются цели и задачи изучения дисциплины, требования к результатам освоения, содержание</w:t>
      </w:r>
      <w:r>
        <w:rPr>
          <w:spacing w:val="75"/>
          <w:w w:val="150"/>
        </w:rPr>
        <w:t xml:space="preserve"> </w:t>
      </w:r>
      <w:r>
        <w:rPr/>
        <w:t>дисциплины</w:t>
      </w:r>
      <w:r>
        <w:rPr>
          <w:spacing w:val="79"/>
          <w:w w:val="150"/>
        </w:rPr>
        <w:t xml:space="preserve"> </w:t>
      </w:r>
      <w:r>
        <w:rPr/>
        <w:t>по</w:t>
      </w:r>
      <w:r>
        <w:rPr>
          <w:spacing w:val="79"/>
          <w:w w:val="150"/>
        </w:rPr>
        <w:t xml:space="preserve"> </w:t>
      </w:r>
      <w:r>
        <w:rPr/>
        <w:t>разделам,</w:t>
      </w:r>
      <w:r>
        <w:rPr>
          <w:spacing w:val="25"/>
        </w:rPr>
        <w:t xml:space="preserve">  </w:t>
      </w:r>
      <w:r>
        <w:rPr/>
        <w:t>учебно-тематический</w:t>
      </w:r>
      <w:r>
        <w:rPr>
          <w:spacing w:val="25"/>
        </w:rPr>
        <w:t xml:space="preserve">  </w:t>
      </w:r>
      <w:r>
        <w:rPr/>
        <w:t>план,</w:t>
      </w:r>
      <w:r>
        <w:rPr>
          <w:spacing w:val="26"/>
        </w:rPr>
        <w:t xml:space="preserve">  </w:t>
      </w:r>
      <w:r>
        <w:rPr/>
        <w:t>формы</w:t>
      </w:r>
      <w:r>
        <w:rPr>
          <w:spacing w:val="78"/>
          <w:w w:val="150"/>
        </w:rPr>
        <w:t xml:space="preserve"> </w:t>
      </w:r>
      <w:r>
        <w:rPr>
          <w:spacing w:val="-2"/>
        </w:rPr>
        <w:t>текущего</w:t>
      </w:r>
    </w:p>
    <w:p>
      <w:pPr>
        <w:pStyle w:val="BodyText"/>
        <w:spacing w:lineRule="auto" w:line="276" w:before="68" w:after="0"/>
        <w:ind w:left="1419" w:right="139"/>
        <w:jc w:val="both"/>
        <w:rPr/>
      </w:pPr>
      <w:r>
        <w:rPr/>
        <w:t>контроля успеваемости и промежуточного аттестации, организация самостоятельной работы ординаторов, методическое и техническое обеспечение учебного процесса, оценочные средства.</w:t>
      </w:r>
    </w:p>
    <w:p>
      <w:pPr>
        <w:pStyle w:val="BodyText"/>
        <w:spacing w:lineRule="auto" w:line="276" w:before="2" w:after="0"/>
        <w:ind w:firstLine="566" w:left="1419" w:right="143"/>
        <w:jc w:val="both"/>
        <w:rPr/>
      </w:pPr>
      <w:r>
        <w:rPr/>
        <w:t>Рабочие программы дисциплин (модулей), предусмотренные учебным планом, представлены на официальном сайте Центра и в личных кабинетах ординаторов.</w:t>
      </w:r>
    </w:p>
    <w:p>
      <w:pPr>
        <w:pStyle w:val="BodyText"/>
        <w:spacing w:lineRule="auto" w:line="276" w:before="1" w:after="0"/>
        <w:ind w:firstLine="566" w:left="1419" w:right="139"/>
        <w:jc w:val="both"/>
        <w:rPr/>
      </w:pPr>
      <w:r>
        <w:rPr/>
        <w:t>Аннотации рабочих программ дисциплин (модулей) представлены на официальном сайте Центра.</w:t>
      </w:r>
    </w:p>
    <w:p>
      <w:pPr>
        <w:pStyle w:val="BodyText"/>
        <w:spacing w:before="44" w:after="0"/>
        <w:ind w:left="0" w:right="0"/>
        <w:rPr/>
      </w:pPr>
      <w:r>
        <w:rPr/>
      </w:r>
    </w:p>
    <w:p>
      <w:pPr>
        <w:pStyle w:val="Heading2"/>
        <w:numPr>
          <w:ilvl w:val="1"/>
          <w:numId w:val="4"/>
        </w:numPr>
        <w:tabs>
          <w:tab w:val="clear" w:pos="720"/>
          <w:tab w:val="left" w:pos="1838" w:leader="none"/>
        </w:tabs>
        <w:spacing w:lineRule="auto" w:line="240" w:before="0" w:after="0"/>
        <w:ind w:hanging="419" w:left="1838" w:right="0"/>
        <w:jc w:val="left"/>
        <w:rPr/>
      </w:pPr>
      <w:bookmarkStart w:id="19" w:name="_bookmark18"/>
      <w:bookmarkEnd w:id="19"/>
      <w:r>
        <w:rPr/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практик</w:t>
      </w:r>
    </w:p>
    <w:p>
      <w:pPr>
        <w:pStyle w:val="BodyText"/>
        <w:spacing w:lineRule="auto" w:line="276" w:before="238" w:after="0"/>
        <w:ind w:firstLine="566" w:left="1419" w:right="136"/>
        <w:jc w:val="both"/>
        <w:rPr/>
      </w:pPr>
      <w:r>
        <w:rPr/>
        <w:t xml:space="preserve">Практики являются составной частью программы ординатуры и отражают ее целостность и логическую завершенность по отношению к заданным образовательным </w:t>
      </w:r>
      <w:r>
        <w:rPr>
          <w:spacing w:val="-2"/>
        </w:rPr>
        <w:t>результатам.</w:t>
      </w:r>
    </w:p>
    <w:p>
      <w:pPr>
        <w:pStyle w:val="BodyText"/>
        <w:spacing w:lineRule="auto" w:line="276" w:before="1" w:after="0"/>
        <w:ind w:left="1985" w:right="2573"/>
        <w:rPr/>
      </w:pPr>
      <w:r>
        <w:rPr/>
        <w:t>В</w:t>
      </w:r>
      <w:r>
        <w:rPr>
          <w:spacing w:val="-7"/>
        </w:rPr>
        <w:t xml:space="preserve"> </w:t>
      </w:r>
      <w:r>
        <w:rPr/>
        <w:t>Блок</w:t>
      </w:r>
      <w:r>
        <w:rPr>
          <w:spacing w:val="-4"/>
        </w:rPr>
        <w:t xml:space="preserve"> </w:t>
      </w:r>
      <w:r>
        <w:rPr/>
        <w:t>2</w:t>
      </w:r>
      <w:r>
        <w:rPr>
          <w:spacing w:val="-5"/>
        </w:rPr>
        <w:t xml:space="preserve"> </w:t>
      </w:r>
      <w:r>
        <w:rPr/>
        <w:t>"Практика"</w:t>
      </w:r>
      <w:r>
        <w:rPr>
          <w:spacing w:val="-7"/>
        </w:rPr>
        <w:t xml:space="preserve"> </w:t>
      </w:r>
      <w:r>
        <w:rPr/>
        <w:t>входит</w:t>
      </w:r>
      <w:r>
        <w:rPr>
          <w:spacing w:val="-5"/>
        </w:rPr>
        <w:t xml:space="preserve"> </w:t>
      </w:r>
      <w:r>
        <w:rPr/>
        <w:t>производственная</w:t>
      </w:r>
      <w:r>
        <w:rPr>
          <w:spacing w:val="-8"/>
        </w:rPr>
        <w:t xml:space="preserve"> </w:t>
      </w:r>
      <w:r>
        <w:rPr/>
        <w:t>практика. Типы производственной практики: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2412" w:leader="none"/>
        </w:tabs>
        <w:spacing w:lineRule="exact" w:line="292" w:before="0" w:after="0"/>
        <w:ind w:hanging="427" w:left="2412" w:right="0"/>
        <w:jc w:val="left"/>
        <w:rPr>
          <w:sz w:val="24"/>
        </w:rPr>
      </w:pPr>
      <w:r>
        <w:rPr>
          <w:sz w:val="24"/>
        </w:rPr>
        <w:t>Клиническая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практика;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2412" w:leader="none"/>
        </w:tabs>
        <w:spacing w:lineRule="auto" w:line="240" w:before="42" w:after="0"/>
        <w:ind w:hanging="427" w:left="2412" w:right="0"/>
        <w:jc w:val="left"/>
        <w:rPr>
          <w:sz w:val="24"/>
        </w:rPr>
      </w:pPr>
      <w:r>
        <w:rPr>
          <w:sz w:val="24"/>
        </w:rPr>
        <w:t>Научно-исследовательская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работа.</w:t>
      </w:r>
    </w:p>
    <w:p>
      <w:pPr>
        <w:pStyle w:val="BodyText"/>
        <w:spacing w:lineRule="auto" w:line="276" w:before="40" w:after="0"/>
        <w:ind w:firstLine="566" w:left="1419" w:right="145"/>
        <w:jc w:val="both"/>
        <w:rPr/>
      </w:pPr>
      <w:r>
        <w:rPr/>
        <w:t>Реализация практической подготовки обучающихся обеспечивается путем их</w:t>
      </w:r>
      <w:r>
        <w:rPr>
          <w:spacing w:val="40"/>
        </w:rPr>
        <w:t xml:space="preserve"> </w:t>
      </w:r>
      <w:r>
        <w:rPr/>
        <w:t>участия в осуществлении медицинской деятельности или фармацевтической</w:t>
      </w:r>
      <w:r>
        <w:rPr>
          <w:spacing w:val="80"/>
        </w:rPr>
        <w:t xml:space="preserve"> </w:t>
      </w:r>
      <w:r>
        <w:rPr>
          <w:spacing w:val="-2"/>
        </w:rPr>
        <w:t>деятельности.</w:t>
      </w:r>
    </w:p>
    <w:p>
      <w:pPr>
        <w:pStyle w:val="BodyText"/>
        <w:spacing w:lineRule="auto" w:line="276" w:before="1" w:after="0"/>
        <w:ind w:firstLine="427" w:left="1419" w:right="140"/>
        <w:jc w:val="both"/>
        <w:rPr/>
      </w:pPr>
      <w:r>
        <w:rPr/>
        <w:t>Программы практик представлены на официальном сайте Центра и в личных кабинетах ординаторов.</w:t>
      </w:r>
    </w:p>
    <w:p>
      <w:pPr>
        <w:pStyle w:val="BodyText"/>
        <w:spacing w:before="44" w:after="0"/>
        <w:ind w:left="0" w:right="0"/>
        <w:rPr/>
      </w:pPr>
      <w:r>
        <w:rPr/>
      </w:r>
    </w:p>
    <w:p>
      <w:pPr>
        <w:pStyle w:val="Heading2"/>
        <w:numPr>
          <w:ilvl w:val="1"/>
          <w:numId w:val="4"/>
        </w:numPr>
        <w:tabs>
          <w:tab w:val="clear" w:pos="720"/>
          <w:tab w:val="left" w:pos="1838" w:leader="none"/>
        </w:tabs>
        <w:spacing w:lineRule="auto" w:line="240" w:before="0" w:after="0"/>
        <w:ind w:hanging="419" w:left="1838" w:right="0"/>
        <w:jc w:val="left"/>
        <w:rPr/>
      </w:pPr>
      <w:bookmarkStart w:id="20" w:name="_bookmark19"/>
      <w:bookmarkEnd w:id="20"/>
      <w:r>
        <w:rPr/>
        <w:t>Программа</w:t>
      </w:r>
      <w:r>
        <w:rPr>
          <w:spacing w:val="-4"/>
        </w:rPr>
        <w:t xml:space="preserve"> </w:t>
      </w:r>
      <w:r>
        <w:rPr/>
        <w:t>государственной</w:t>
      </w:r>
      <w:r>
        <w:rPr>
          <w:spacing w:val="-3"/>
        </w:rPr>
        <w:t xml:space="preserve"> </w:t>
      </w:r>
      <w:r>
        <w:rPr/>
        <w:t>итоговой</w:t>
      </w:r>
      <w:r>
        <w:rPr>
          <w:spacing w:val="-3"/>
        </w:rPr>
        <w:t xml:space="preserve"> </w:t>
      </w:r>
      <w:r>
        <w:rPr>
          <w:spacing w:val="-2"/>
        </w:rPr>
        <w:t>аттестации</w:t>
      </w:r>
    </w:p>
    <w:p>
      <w:pPr>
        <w:pStyle w:val="BodyText"/>
        <w:spacing w:lineRule="auto" w:line="276" w:before="238" w:after="0"/>
        <w:ind w:firstLine="566" w:left="1419" w:right="0"/>
        <w:rPr/>
      </w:pPr>
      <w:r>
        <w:rPr/>
        <w:t>В</w:t>
      </w:r>
      <w:r>
        <w:rPr>
          <w:spacing w:val="-5"/>
        </w:rPr>
        <w:t xml:space="preserve"> </w:t>
      </w:r>
      <w:r>
        <w:rPr/>
        <w:t>Блок</w:t>
      </w:r>
      <w:r>
        <w:rPr>
          <w:spacing w:val="-3"/>
        </w:rPr>
        <w:t xml:space="preserve"> </w:t>
      </w:r>
      <w:r>
        <w:rPr/>
        <w:t>3</w:t>
      </w:r>
      <w:r>
        <w:rPr>
          <w:spacing w:val="-4"/>
        </w:rPr>
        <w:t xml:space="preserve"> </w:t>
      </w:r>
      <w:r>
        <w:rPr/>
        <w:t>"Государственная</w:t>
      </w:r>
      <w:r>
        <w:rPr>
          <w:spacing w:val="-4"/>
        </w:rPr>
        <w:t xml:space="preserve"> </w:t>
      </w:r>
      <w:r>
        <w:rPr/>
        <w:t>итоговая</w:t>
      </w:r>
      <w:r>
        <w:rPr>
          <w:spacing w:val="-4"/>
        </w:rPr>
        <w:t xml:space="preserve"> </w:t>
      </w:r>
      <w:r>
        <w:rPr/>
        <w:t>аттестация"</w:t>
      </w:r>
      <w:r>
        <w:rPr>
          <w:spacing w:val="-5"/>
        </w:rPr>
        <w:t xml:space="preserve"> </w:t>
      </w:r>
      <w:r>
        <w:rPr/>
        <w:t>входит</w:t>
      </w:r>
      <w:r>
        <w:rPr>
          <w:spacing w:val="-4"/>
        </w:rPr>
        <w:t xml:space="preserve"> </w:t>
      </w:r>
      <w:r>
        <w:rPr/>
        <w:t>подготовка</w:t>
      </w:r>
      <w:r>
        <w:rPr>
          <w:spacing w:val="-4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сдаче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сдача государственного экзамена.</w:t>
      </w:r>
    </w:p>
    <w:p>
      <w:pPr>
        <w:pStyle w:val="BodyText"/>
        <w:spacing w:lineRule="auto" w:line="276"/>
        <w:ind w:firstLine="566" w:left="1419" w:right="0"/>
        <w:rPr/>
      </w:pPr>
      <w:r>
        <w:rPr/>
        <w:t>Программа</w:t>
      </w:r>
      <w:r>
        <w:rPr>
          <w:spacing w:val="40"/>
        </w:rPr>
        <w:t xml:space="preserve"> </w:t>
      </w:r>
      <w:r>
        <w:rPr/>
        <w:t>государственной</w:t>
      </w:r>
      <w:r>
        <w:rPr>
          <w:spacing w:val="40"/>
        </w:rPr>
        <w:t xml:space="preserve"> </w:t>
      </w:r>
      <w:r>
        <w:rPr/>
        <w:t>итоговой</w:t>
      </w:r>
      <w:r>
        <w:rPr>
          <w:spacing w:val="40"/>
        </w:rPr>
        <w:t xml:space="preserve"> </w:t>
      </w:r>
      <w:r>
        <w:rPr/>
        <w:t>аттестации</w:t>
      </w:r>
      <w:r>
        <w:rPr>
          <w:spacing w:val="40"/>
        </w:rPr>
        <w:t xml:space="preserve"> </w:t>
      </w:r>
      <w:r>
        <w:rPr/>
        <w:t>представлена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официальном сайте Центра.</w:t>
      </w:r>
    </w:p>
    <w:p>
      <w:pPr>
        <w:pStyle w:val="BodyText"/>
        <w:spacing w:before="1" w:after="0"/>
        <w:ind w:left="0" w:right="0"/>
        <w:rPr/>
      </w:pPr>
      <w:r>
        <w:rPr/>
      </w:r>
    </w:p>
    <w:p>
      <w:pPr>
        <w:pStyle w:val="Heading1"/>
        <w:ind w:hanging="2884" w:left="5115" w:right="0"/>
        <w:rPr/>
      </w:pPr>
      <w:bookmarkStart w:id="21" w:name="_bookmark20"/>
      <w:bookmarkEnd w:id="21"/>
      <w:r>
        <w:rPr/>
        <w:t>Раздел</w:t>
      </w:r>
      <w:r>
        <w:rPr>
          <w:spacing w:val="-8"/>
        </w:rPr>
        <w:t xml:space="preserve"> </w:t>
      </w:r>
      <w:r>
        <w:rPr/>
        <w:t>7.</w:t>
      </w:r>
      <w:r>
        <w:rPr>
          <w:spacing w:val="-7"/>
        </w:rPr>
        <w:t xml:space="preserve"> </w:t>
      </w:r>
      <w:r>
        <w:rPr/>
        <w:t>УСЛОВИЯ</w:t>
      </w:r>
      <w:r>
        <w:rPr>
          <w:spacing w:val="-7"/>
        </w:rPr>
        <w:t xml:space="preserve"> </w:t>
      </w:r>
      <w:r>
        <w:rPr/>
        <w:t>РЕАЛИЗАЦИИ</w:t>
      </w:r>
      <w:r>
        <w:rPr>
          <w:spacing w:val="-6"/>
        </w:rPr>
        <w:t xml:space="preserve"> </w:t>
      </w:r>
      <w:r>
        <w:rPr/>
        <w:t xml:space="preserve">ОБРАЗОВАТЕЛЬНОЙ </w:t>
      </w:r>
      <w:r>
        <w:rPr>
          <w:spacing w:val="-2"/>
        </w:rPr>
        <w:t>ПРОГРАММЫ</w:t>
      </w:r>
    </w:p>
    <w:p>
      <w:pPr>
        <w:pStyle w:val="Heading2"/>
        <w:numPr>
          <w:ilvl w:val="1"/>
          <w:numId w:val="3"/>
        </w:numPr>
        <w:tabs>
          <w:tab w:val="clear" w:pos="720"/>
          <w:tab w:val="left" w:pos="1838" w:leader="none"/>
        </w:tabs>
        <w:spacing w:lineRule="auto" w:line="240" w:before="284" w:after="0"/>
        <w:ind w:hanging="419" w:left="1838" w:right="0"/>
        <w:jc w:val="left"/>
        <w:rPr/>
      </w:pPr>
      <w:bookmarkStart w:id="22" w:name="_bookmark21"/>
      <w:bookmarkEnd w:id="22"/>
      <w:r>
        <w:rPr/>
        <w:t>Общесистемные</w:t>
      </w:r>
      <w:r>
        <w:rPr>
          <w:spacing w:val="-9"/>
        </w:rPr>
        <w:t xml:space="preserve"> </w:t>
      </w: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реализации</w:t>
      </w:r>
      <w:r>
        <w:rPr>
          <w:spacing w:val="-4"/>
        </w:rPr>
        <w:t xml:space="preserve"> </w:t>
      </w:r>
      <w:r>
        <w:rPr/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ординатуры</w:t>
      </w:r>
    </w:p>
    <w:p>
      <w:pPr>
        <w:pStyle w:val="BodyText"/>
        <w:spacing w:lineRule="auto" w:line="276" w:before="235" w:after="0"/>
        <w:ind w:firstLine="707" w:left="1419" w:right="145"/>
        <w:jc w:val="both"/>
        <w:rPr/>
      </w:pPr>
      <w:r>
        <w:rPr/>
        <w:t xml:space="preserve">Центр располагает на праве собственности и ином законном основании материально-техническим обеспечением образовательной деятельности (помещениями и оборудованием) для реализации программы ординатуры по Блоку 1 "Дисциплины (модули)" и Блоку 3 "Государственная итоговая аттестация" в соответствии с учебным </w:t>
      </w:r>
      <w:r>
        <w:rPr>
          <w:spacing w:val="-2"/>
        </w:rPr>
        <w:t>планом.</w:t>
      </w:r>
    </w:p>
    <w:p>
      <w:pPr>
        <w:pStyle w:val="BodyText"/>
        <w:spacing w:lineRule="auto" w:line="276"/>
        <w:ind w:firstLine="707" w:left="1419" w:right="134"/>
        <w:jc w:val="both"/>
        <w:rPr/>
      </w:pPr>
      <w:r>
        <w:rPr/>
        <w:t>Каждый обучающийся в течение всего периода обучения обеспечен индивидуальным неограниченным доступом к электронной информационно- образовательной среде Центра из любой точки, в которой имеется доступ к информационно-телекоммуникационной</w:t>
      </w:r>
      <w:r>
        <w:rPr>
          <w:spacing w:val="-1"/>
        </w:rPr>
        <w:t xml:space="preserve"> </w:t>
      </w:r>
      <w:r>
        <w:rPr/>
        <w:t>сети</w:t>
      </w:r>
      <w:r>
        <w:rPr>
          <w:spacing w:val="-1"/>
        </w:rPr>
        <w:t xml:space="preserve"> </w:t>
      </w:r>
      <w:r>
        <w:rPr/>
        <w:t>"Интернет"</w:t>
      </w:r>
      <w:r>
        <w:rPr>
          <w:spacing w:val="-4"/>
        </w:rPr>
        <w:t xml:space="preserve"> </w:t>
      </w:r>
      <w:r>
        <w:rPr/>
        <w:t>(далее - сеть</w:t>
      </w:r>
      <w:r>
        <w:rPr>
          <w:spacing w:val="-1"/>
        </w:rPr>
        <w:t xml:space="preserve"> </w:t>
      </w:r>
      <w:r>
        <w:rPr/>
        <w:t>"Интернет"),</w:t>
      </w:r>
      <w:r>
        <w:rPr>
          <w:spacing w:val="-3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на территории Центра, так и вне ее.</w:t>
      </w:r>
    </w:p>
    <w:p>
      <w:pPr>
        <w:sectPr>
          <w:footerReference w:type="default" r:id="rId9"/>
          <w:footerReference w:type="first" r:id="rId10"/>
          <w:type w:val="nextPage"/>
          <w:pgSz w:w="11906" w:h="16838"/>
          <w:pgMar w:left="283" w:right="708" w:gutter="0" w:header="0" w:top="1040" w:footer="782" w:bottom="9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2" w:after="0"/>
        <w:ind w:left="2127" w:right="0"/>
        <w:jc w:val="both"/>
        <w:rPr/>
      </w:pPr>
      <w:r>
        <w:rPr/>
        <w:t>Электронная</w:t>
      </w:r>
      <w:r>
        <w:rPr>
          <w:spacing w:val="-8"/>
        </w:rPr>
        <w:t xml:space="preserve"> </w:t>
      </w:r>
      <w:r>
        <w:rPr/>
        <w:t>информационно-образовательная</w:t>
      </w:r>
      <w:r>
        <w:rPr>
          <w:spacing w:val="-6"/>
        </w:rPr>
        <w:t xml:space="preserve"> </w:t>
      </w:r>
      <w:r>
        <w:rPr/>
        <w:t>среда</w:t>
      </w:r>
      <w:r>
        <w:rPr>
          <w:spacing w:val="-7"/>
        </w:rPr>
        <w:t xml:space="preserve"> </w:t>
      </w:r>
      <w:r>
        <w:rPr/>
        <w:t>Центра</w:t>
      </w:r>
      <w:r>
        <w:rPr>
          <w:spacing w:val="-5"/>
        </w:rPr>
        <w:t xml:space="preserve"> </w:t>
      </w:r>
      <w:r>
        <w:rPr>
          <w:spacing w:val="-2"/>
        </w:rPr>
        <w:t>обеспечивает: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3" w:leader="none"/>
        </w:tabs>
        <w:spacing w:lineRule="auto" w:line="276" w:before="88" w:after="0"/>
        <w:ind w:firstLine="707" w:left="1419" w:right="143"/>
        <w:jc w:val="both"/>
        <w:rPr>
          <w:sz w:val="24"/>
        </w:rPr>
      </w:pPr>
      <w:r>
        <w:rPr>
          <w:sz w:val="24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3" w:leader="none"/>
        </w:tabs>
        <w:spacing w:lineRule="auto" w:line="271" w:before="0" w:after="0"/>
        <w:ind w:firstLine="707" w:left="1419" w:right="145"/>
        <w:jc w:val="both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его работ и оценок за эти работы.</w:t>
      </w:r>
    </w:p>
    <w:p>
      <w:pPr>
        <w:pStyle w:val="BodyText"/>
        <w:spacing w:lineRule="auto" w:line="276" w:before="1" w:after="0"/>
        <w:ind w:firstLine="707" w:left="1419" w:right="134"/>
        <w:jc w:val="both"/>
        <w:rPr/>
      </w:pPr>
      <w:r>
        <w:rPr/>
        <w:t>При реализации программы ординатуры с применением электронного обучения, дистанционных образовательных технологий электронная информационно- образовательная среда Центра дополнительно обеспечивает: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3" w:leader="none"/>
        </w:tabs>
        <w:spacing w:lineRule="auto" w:line="271" w:before="0" w:after="0"/>
        <w:ind w:firstLine="707" w:left="1419" w:right="145"/>
        <w:jc w:val="both"/>
        <w:rPr>
          <w:sz w:val="24"/>
        </w:rPr>
      </w:pPr>
      <w:r>
        <w:rPr>
          <w:sz w:val="24"/>
        </w:rPr>
        <w:t>фиксацию хода образовательного процесса, результатов промежуточной аттестации и результатов освоения программы ординатуры;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3" w:leader="none"/>
        </w:tabs>
        <w:spacing w:lineRule="auto" w:line="276" w:before="0" w:after="0"/>
        <w:ind w:firstLine="707" w:left="1419" w:right="137"/>
        <w:jc w:val="both"/>
        <w:rPr>
          <w:sz w:val="24"/>
        </w:rPr>
      </w:pPr>
      <w:r>
        <w:rPr>
          <w:sz w:val="24"/>
        </w:rPr>
        <w:t>проведение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3" w:leader="none"/>
        </w:tabs>
        <w:spacing w:lineRule="auto" w:line="271" w:before="0" w:after="0"/>
        <w:ind w:firstLine="707" w:left="1419" w:right="146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синхронное и (или) асинхронное взаимодействия посредством сети "Интернет".</w:t>
      </w:r>
    </w:p>
    <w:p>
      <w:pPr>
        <w:pStyle w:val="BodyText"/>
        <w:ind w:firstLine="707" w:left="1419" w:right="140"/>
        <w:jc w:val="both"/>
        <w:rPr/>
      </w:pPr>
      <w:r>
        <w:rPr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>
      <w:pPr>
        <w:pStyle w:val="BodyText"/>
        <w:spacing w:before="6" w:after="0"/>
        <w:ind w:left="0" w:right="0"/>
        <w:rPr/>
      </w:pPr>
      <w:r>
        <w:rPr/>
      </w:r>
    </w:p>
    <w:p>
      <w:pPr>
        <w:pStyle w:val="Heading2"/>
        <w:numPr>
          <w:ilvl w:val="1"/>
          <w:numId w:val="3"/>
        </w:numPr>
        <w:tabs>
          <w:tab w:val="clear" w:pos="720"/>
          <w:tab w:val="left" w:pos="1867" w:leader="none"/>
        </w:tabs>
        <w:spacing w:lineRule="auto" w:line="276" w:before="0" w:after="0"/>
        <w:ind w:hanging="0" w:left="1419" w:right="140"/>
        <w:jc w:val="left"/>
        <w:rPr/>
      </w:pPr>
      <w:bookmarkStart w:id="23" w:name="_bookmark22"/>
      <w:bookmarkEnd w:id="23"/>
      <w:r>
        <w:rPr/>
        <w:t>Требования к материально-техническому и учебно-методическому обеспечению программы ординатуры</w:t>
      </w:r>
    </w:p>
    <w:p>
      <w:pPr>
        <w:pStyle w:val="BodyText"/>
        <w:spacing w:lineRule="auto" w:line="276" w:before="196" w:after="0"/>
        <w:ind w:firstLine="707" w:left="1419" w:right="144"/>
        <w:jc w:val="both"/>
        <w:rPr/>
      </w:pPr>
      <w:r>
        <w:rPr/>
        <w:t>Центр располагает помещениями, которые представляют собой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>
      <w:pPr>
        <w:pStyle w:val="BodyText"/>
        <w:tabs>
          <w:tab w:val="clear" w:pos="720"/>
          <w:tab w:val="left" w:pos="2236" w:leader="none"/>
          <w:tab w:val="left" w:pos="2906" w:leader="none"/>
          <w:tab w:val="left" w:pos="3110" w:leader="none"/>
          <w:tab w:val="left" w:pos="3640" w:leader="none"/>
          <w:tab w:val="left" w:pos="3699" w:leader="none"/>
          <w:tab w:val="left" w:pos="4167" w:leader="none"/>
          <w:tab w:val="left" w:pos="4232" w:leader="none"/>
          <w:tab w:val="left" w:pos="4475" w:leader="none"/>
          <w:tab w:val="left" w:pos="4825" w:leader="none"/>
          <w:tab w:val="left" w:pos="5363" w:leader="none"/>
          <w:tab w:val="left" w:pos="5662" w:leader="none"/>
          <w:tab w:val="left" w:pos="5732" w:leader="none"/>
          <w:tab w:val="left" w:pos="6179" w:leader="none"/>
          <w:tab w:val="left" w:pos="6371" w:leader="none"/>
          <w:tab w:val="left" w:pos="7360" w:leader="none"/>
          <w:tab w:val="left" w:pos="7433" w:leader="none"/>
          <w:tab w:val="left" w:pos="7657" w:leader="none"/>
          <w:tab w:val="left" w:pos="7865" w:leader="none"/>
          <w:tab w:val="left" w:pos="8214" w:leader="none"/>
          <w:tab w:val="left" w:pos="8925" w:leader="none"/>
          <w:tab w:val="left" w:pos="9016" w:leader="none"/>
          <w:tab w:val="left" w:pos="9258" w:leader="none"/>
          <w:tab w:val="left" w:pos="10007" w:leader="none"/>
          <w:tab w:val="left" w:pos="10637" w:leader="none"/>
        </w:tabs>
        <w:spacing w:lineRule="auto" w:line="276"/>
        <w:ind w:firstLine="707" w:left="1419" w:right="138"/>
        <w:jc w:val="right"/>
        <w:rPr/>
      </w:pPr>
      <w:r>
        <w:rPr>
          <w:spacing w:val="-4"/>
        </w:rPr>
        <w:t>Для</w:t>
      </w:r>
      <w:r>
        <w:rPr/>
        <w:tab/>
      </w:r>
      <w:r>
        <w:rPr>
          <w:spacing w:val="-2"/>
        </w:rPr>
        <w:t>проведения</w:t>
      </w:r>
      <w:r>
        <w:rPr/>
        <w:tab/>
        <w:tab/>
        <w:tab/>
      </w:r>
      <w:r>
        <w:rPr>
          <w:spacing w:val="-2"/>
        </w:rPr>
        <w:t>занятий</w:t>
      </w:r>
      <w:r>
        <w:rPr/>
        <w:tab/>
        <w:tab/>
      </w:r>
      <w:r>
        <w:rPr>
          <w:spacing w:val="-2"/>
        </w:rPr>
        <w:t>лекционного</w:t>
      </w:r>
      <w:r>
        <w:rPr/>
        <w:tab/>
      </w:r>
      <w:r>
        <w:rPr>
          <w:spacing w:val="-4"/>
        </w:rPr>
        <w:t>типа</w:t>
      </w:r>
      <w:r>
        <w:rPr/>
        <w:tab/>
        <w:tab/>
      </w:r>
      <w:r>
        <w:rPr>
          <w:spacing w:val="-2"/>
        </w:rPr>
        <w:t>предлагаются</w:t>
      </w:r>
      <w:r>
        <w:rPr/>
        <w:tab/>
      </w:r>
      <w:r>
        <w:rPr>
          <w:spacing w:val="-2"/>
        </w:rPr>
        <w:t>наборы демонстрационного</w:t>
      </w:r>
      <w:r>
        <w:rPr/>
        <w:tab/>
        <w:tab/>
      </w:r>
      <w:r>
        <w:rPr>
          <w:spacing w:val="-2"/>
        </w:rPr>
        <w:t>оборудования</w:t>
      </w:r>
      <w:r>
        <w:rPr/>
        <w:tab/>
      </w:r>
      <w:r>
        <w:rPr>
          <w:spacing w:val="-10"/>
        </w:rPr>
        <w:t>и</w:t>
      </w:r>
      <w:r>
        <w:rPr/>
        <w:tab/>
        <w:tab/>
      </w:r>
      <w:r>
        <w:rPr>
          <w:spacing w:val="-2"/>
        </w:rPr>
        <w:t>учебно-наглядных</w:t>
      </w:r>
      <w:r>
        <w:rPr/>
        <w:tab/>
        <w:tab/>
      </w:r>
      <w:r>
        <w:rPr>
          <w:spacing w:val="-2"/>
        </w:rPr>
        <w:t>пособий,</w:t>
      </w:r>
      <w:r>
        <w:rPr/>
        <w:tab/>
        <w:tab/>
      </w:r>
      <w:r>
        <w:rPr>
          <w:spacing w:val="-2"/>
        </w:rPr>
        <w:t xml:space="preserve">обеспечивающие </w:t>
      </w:r>
      <w:r>
        <w:rPr/>
        <w:t>тематические</w:t>
      </w:r>
      <w:r>
        <w:rPr>
          <w:spacing w:val="-3"/>
        </w:rPr>
        <w:t xml:space="preserve"> </w:t>
      </w:r>
      <w:r>
        <w:rPr/>
        <w:t>иллюстрации,</w:t>
      </w:r>
      <w:r>
        <w:rPr>
          <w:spacing w:val="-2"/>
        </w:rPr>
        <w:t xml:space="preserve"> </w:t>
      </w:r>
      <w:r>
        <w:rPr/>
        <w:t>соответствующие</w:t>
      </w:r>
      <w:r>
        <w:rPr>
          <w:spacing w:val="-1"/>
        </w:rPr>
        <w:t xml:space="preserve"> </w:t>
      </w:r>
      <w:r>
        <w:rPr/>
        <w:t>рабочим</w:t>
      </w:r>
      <w:r>
        <w:rPr>
          <w:spacing w:val="-2"/>
        </w:rPr>
        <w:t xml:space="preserve"> </w:t>
      </w:r>
      <w:r>
        <w:rPr/>
        <w:t>программам</w:t>
      </w:r>
      <w:r>
        <w:rPr>
          <w:spacing w:val="-3"/>
        </w:rPr>
        <w:t xml:space="preserve"> </w:t>
      </w:r>
      <w:r>
        <w:rPr/>
        <w:t>дисциплин</w:t>
      </w:r>
      <w:r>
        <w:rPr>
          <w:spacing w:val="-2"/>
        </w:rPr>
        <w:t xml:space="preserve"> </w:t>
      </w:r>
      <w:r>
        <w:rPr/>
        <w:t>(модулей). Минимально</w:t>
      </w:r>
      <w:r>
        <w:rPr>
          <w:spacing w:val="80"/>
        </w:rPr>
        <w:t xml:space="preserve"> </w:t>
      </w:r>
      <w:r>
        <w:rPr/>
        <w:t>необходимый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реализации</w:t>
      </w:r>
      <w:r>
        <w:rPr>
          <w:spacing w:val="80"/>
        </w:rPr>
        <w:t xml:space="preserve"> </w:t>
      </w:r>
      <w:r>
        <w:rPr/>
        <w:t>программы</w:t>
      </w:r>
      <w:r>
        <w:rPr>
          <w:spacing w:val="80"/>
        </w:rPr>
        <w:t xml:space="preserve"> </w:t>
      </w:r>
      <w:r>
        <w:rPr/>
        <w:t>ординатуры</w:t>
      </w:r>
      <w:r>
        <w:rPr>
          <w:spacing w:val="80"/>
        </w:rPr>
        <w:t xml:space="preserve"> </w:t>
      </w:r>
      <w:r>
        <w:rPr/>
        <w:t>перечень материально-технического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учебно-методического</w:t>
      </w:r>
      <w:r>
        <w:rPr>
          <w:spacing w:val="40"/>
        </w:rPr>
        <w:t xml:space="preserve"> </w:t>
      </w:r>
      <w:r>
        <w:rPr/>
        <w:t>обеспечения</w:t>
      </w:r>
      <w:r>
        <w:rPr>
          <w:spacing w:val="40"/>
        </w:rPr>
        <w:t xml:space="preserve"> </w:t>
      </w:r>
      <w:r>
        <w:rPr/>
        <w:t>включает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себя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 xml:space="preserve">том </w:t>
      </w:r>
      <w:r>
        <w:rPr>
          <w:spacing w:val="-4"/>
        </w:rPr>
        <w:t>числе</w:t>
      </w:r>
      <w:r>
        <w:rPr/>
        <w:tab/>
      </w:r>
      <w:r>
        <w:rPr>
          <w:spacing w:val="-2"/>
        </w:rPr>
        <w:t>помещения</w:t>
      </w:r>
      <w:r>
        <w:rPr/>
        <w:tab/>
      </w:r>
      <w:r>
        <w:rPr>
          <w:spacing w:val="-4"/>
        </w:rPr>
        <w:t>для</w:t>
      </w:r>
      <w:r>
        <w:rPr/>
        <w:tab/>
        <w:tab/>
      </w:r>
      <w:r>
        <w:rPr>
          <w:spacing w:val="-2"/>
        </w:rPr>
        <w:t>симуляционного</w:t>
      </w:r>
      <w:r>
        <w:rPr/>
        <w:tab/>
      </w:r>
      <w:r>
        <w:rPr>
          <w:spacing w:val="-2"/>
        </w:rPr>
        <w:t>обучения,</w:t>
      </w:r>
      <w:r>
        <w:rPr/>
        <w:tab/>
        <w:tab/>
      </w:r>
      <w:r>
        <w:rPr>
          <w:spacing w:val="-2"/>
        </w:rPr>
        <w:t>оборудованные</w:t>
      </w:r>
      <w:r>
        <w:rPr/>
        <w:tab/>
        <w:tab/>
      </w:r>
      <w:r>
        <w:rPr>
          <w:spacing w:val="-2"/>
        </w:rPr>
        <w:t>фантомной</w:t>
      </w:r>
      <w:r>
        <w:rPr/>
        <w:tab/>
      </w:r>
      <w:r>
        <w:rPr>
          <w:spacing w:val="-10"/>
        </w:rPr>
        <w:t xml:space="preserve">и </w:t>
      </w:r>
      <w:r>
        <w:rPr/>
        <w:t>симуляционной</w:t>
      </w:r>
      <w:r>
        <w:rPr>
          <w:spacing w:val="30"/>
        </w:rPr>
        <w:t xml:space="preserve"> </w:t>
      </w:r>
      <w:r>
        <w:rPr/>
        <w:t>техникой,</w:t>
      </w:r>
      <w:r>
        <w:rPr>
          <w:spacing w:val="31"/>
        </w:rPr>
        <w:t xml:space="preserve"> </w:t>
      </w:r>
      <w:r>
        <w:rPr/>
        <w:t>имитирующей</w:t>
      </w:r>
      <w:r>
        <w:rPr>
          <w:spacing w:val="32"/>
        </w:rPr>
        <w:t xml:space="preserve"> </w:t>
      </w:r>
      <w:r>
        <w:rPr/>
        <w:t>медицинские</w:t>
      </w:r>
      <w:r>
        <w:rPr>
          <w:spacing w:val="30"/>
        </w:rPr>
        <w:t xml:space="preserve"> </w:t>
      </w:r>
      <w:r>
        <w:rPr/>
        <w:t>манипуляции</w:t>
      </w:r>
      <w:r>
        <w:rPr>
          <w:spacing w:val="32"/>
        </w:rPr>
        <w:t xml:space="preserve"> </w:t>
      </w:r>
      <w:r>
        <w:rPr/>
        <w:t>и</w:t>
      </w:r>
      <w:r>
        <w:rPr>
          <w:spacing w:val="32"/>
        </w:rPr>
        <w:t xml:space="preserve"> </w:t>
      </w:r>
      <w:r>
        <w:rPr/>
        <w:t>вмешательства,</w:t>
      </w:r>
      <w:r>
        <w:rPr>
          <w:spacing w:val="31"/>
        </w:rPr>
        <w:t xml:space="preserve"> </w:t>
      </w:r>
      <w:r>
        <w:rPr/>
        <w:t>в количестве,</w:t>
      </w:r>
      <w:r>
        <w:rPr>
          <w:spacing w:val="40"/>
        </w:rPr>
        <w:t xml:space="preserve"> </w:t>
      </w:r>
      <w:r>
        <w:rPr/>
        <w:t>позволяющем</w:t>
      </w:r>
      <w:r>
        <w:rPr>
          <w:spacing w:val="40"/>
        </w:rPr>
        <w:t xml:space="preserve"> </w:t>
      </w:r>
      <w:r>
        <w:rPr/>
        <w:t>обучающимся</w:t>
      </w:r>
      <w:r>
        <w:rPr>
          <w:spacing w:val="40"/>
        </w:rPr>
        <w:t xml:space="preserve"> </w:t>
      </w:r>
      <w:r>
        <w:rPr/>
        <w:t>осваивать</w:t>
      </w:r>
      <w:r>
        <w:rPr>
          <w:spacing w:val="40"/>
        </w:rPr>
        <w:t xml:space="preserve"> </w:t>
      </w:r>
      <w:r>
        <w:rPr/>
        <w:t>трудовые</w:t>
      </w:r>
      <w:r>
        <w:rPr>
          <w:spacing w:val="40"/>
        </w:rPr>
        <w:t xml:space="preserve"> </w:t>
      </w:r>
      <w:r>
        <w:rPr/>
        <w:t>действия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 xml:space="preserve">формировать </w:t>
      </w:r>
      <w:r>
        <w:rPr>
          <w:spacing w:val="-2"/>
        </w:rPr>
        <w:t>необходимые</w:t>
      </w:r>
      <w:r>
        <w:rPr/>
        <w:tab/>
        <w:tab/>
      </w:r>
      <w:r>
        <w:rPr>
          <w:spacing w:val="-2"/>
        </w:rPr>
        <w:t>навыки</w:t>
      </w:r>
      <w:r>
        <w:rPr/>
        <w:tab/>
      </w:r>
      <w:r>
        <w:rPr>
          <w:spacing w:val="-5"/>
        </w:rPr>
        <w:t>для</w:t>
      </w:r>
      <w:r>
        <w:rPr/>
        <w:tab/>
      </w:r>
      <w:r>
        <w:rPr>
          <w:spacing w:val="-2"/>
        </w:rPr>
        <w:t>выполнения</w:t>
      </w:r>
      <w:r>
        <w:rPr/>
        <w:tab/>
        <w:tab/>
      </w:r>
      <w:r>
        <w:rPr>
          <w:spacing w:val="-2"/>
        </w:rPr>
        <w:t>трудовых</w:t>
      </w:r>
      <w:r>
        <w:rPr/>
        <w:tab/>
        <w:tab/>
        <w:tab/>
      </w:r>
      <w:r>
        <w:rPr>
          <w:spacing w:val="-2"/>
        </w:rPr>
        <w:t>функций,</w:t>
      </w:r>
      <w:r>
        <w:rPr/>
        <w:tab/>
      </w:r>
      <w:r>
        <w:rPr>
          <w:spacing w:val="-2"/>
        </w:rPr>
        <w:t>предусмотренных</w:t>
      </w:r>
    </w:p>
    <w:p>
      <w:pPr>
        <w:pStyle w:val="BodyText"/>
        <w:spacing w:before="1" w:after="0"/>
        <w:jc w:val="both"/>
        <w:rPr/>
      </w:pPr>
      <w:r>
        <w:rPr/>
        <w:t>профессиональным</w:t>
      </w:r>
      <w:r>
        <w:rPr>
          <w:spacing w:val="-7"/>
        </w:rPr>
        <w:t xml:space="preserve"> </w:t>
      </w:r>
      <w:r>
        <w:rPr/>
        <w:t>стандартом,</w:t>
      </w:r>
      <w:r>
        <w:rPr>
          <w:spacing w:val="-5"/>
        </w:rPr>
        <w:t xml:space="preserve"> </w:t>
      </w:r>
      <w:r>
        <w:rPr>
          <w:spacing w:val="-2"/>
        </w:rPr>
        <w:t>индивидуально.</w:t>
      </w:r>
    </w:p>
    <w:p>
      <w:pPr>
        <w:pStyle w:val="BodyText"/>
        <w:spacing w:lineRule="auto" w:line="276" w:before="41" w:after="0"/>
        <w:ind w:firstLine="707" w:left="1419" w:right="140"/>
        <w:jc w:val="both"/>
        <w:rPr/>
      </w:pPr>
      <w:r>
        <w:rPr/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Центра.</w:t>
      </w:r>
    </w:p>
    <w:p>
      <w:pPr>
        <w:sectPr>
          <w:footerReference w:type="default" r:id="rId11"/>
          <w:footerReference w:type="first" r:id="rId12"/>
          <w:type w:val="nextPage"/>
          <w:pgSz w:w="11906" w:h="16838"/>
          <w:pgMar w:left="283" w:right="708" w:gutter="0" w:header="0" w:top="1020" w:footer="782" w:bottom="9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/>
        <w:ind w:firstLine="707" w:left="1419" w:right="143"/>
        <w:jc w:val="both"/>
        <w:rPr/>
      </w:pPr>
      <w:r>
        <w:rPr/>
        <w:t>Центр обеспечен необходимым комплектом лицензионного и свободно распространяемого</w:t>
      </w:r>
      <w:r>
        <w:rPr>
          <w:spacing w:val="11"/>
        </w:rPr>
        <w:t xml:space="preserve"> </w:t>
      </w:r>
      <w:r>
        <w:rPr/>
        <w:t>программного</w:t>
      </w:r>
      <w:r>
        <w:rPr>
          <w:spacing w:val="13"/>
        </w:rPr>
        <w:t xml:space="preserve"> </w:t>
      </w:r>
      <w:r>
        <w:rPr/>
        <w:t>обеспечения,</w:t>
      </w:r>
      <w:r>
        <w:rPr>
          <w:spacing w:val="13"/>
        </w:rPr>
        <w:t xml:space="preserve"> </w:t>
      </w:r>
      <w:r>
        <w:rPr/>
        <w:t>в</w:t>
      </w:r>
      <w:r>
        <w:rPr>
          <w:spacing w:val="14"/>
        </w:rPr>
        <w:t xml:space="preserve"> </w:t>
      </w:r>
      <w:r>
        <w:rPr/>
        <w:t>том</w:t>
      </w:r>
      <w:r>
        <w:rPr>
          <w:spacing w:val="13"/>
        </w:rPr>
        <w:t xml:space="preserve"> </w:t>
      </w:r>
      <w:r>
        <w:rPr/>
        <w:t>числе</w:t>
      </w:r>
      <w:r>
        <w:rPr>
          <w:spacing w:val="12"/>
        </w:rPr>
        <w:t xml:space="preserve"> </w:t>
      </w:r>
      <w:r>
        <w:rPr/>
        <w:t>отечественного</w:t>
      </w:r>
      <w:r>
        <w:rPr>
          <w:spacing w:val="14"/>
        </w:rPr>
        <w:t xml:space="preserve"> </w:t>
      </w:r>
      <w:r>
        <w:rPr>
          <w:spacing w:val="-2"/>
        </w:rPr>
        <w:t>производства</w:t>
      </w:r>
    </w:p>
    <w:p>
      <w:pPr>
        <w:pStyle w:val="BodyText"/>
        <w:spacing w:lineRule="auto" w:line="276" w:before="68" w:after="0"/>
        <w:ind w:left="1419" w:right="144"/>
        <w:jc w:val="both"/>
        <w:rPr/>
      </w:pPr>
      <w:r>
        <w:rPr/>
        <w:t>(состав определен в рабочих программах дисциплин (модулей) и подлежит обновлению (при необходимости).</w:t>
      </w:r>
    </w:p>
    <w:p>
      <w:pPr>
        <w:pStyle w:val="BodyText"/>
        <w:spacing w:lineRule="auto" w:line="276"/>
        <w:ind w:firstLine="707" w:left="1419" w:right="136"/>
        <w:jc w:val="both"/>
        <w:rPr/>
      </w:pPr>
      <w:r>
        <w:rPr/>
        <w:t>Электронная информационно-образовательная среда, включающая электронно- библиотечные системы (электронную библиотеку), в том числе библиотечный фонд Федеральной</w:t>
      </w:r>
      <w:r>
        <w:rPr>
          <w:spacing w:val="-3"/>
        </w:rPr>
        <w:t xml:space="preserve"> </w:t>
      </w:r>
      <w:r>
        <w:rPr/>
        <w:t>электронной</w:t>
      </w:r>
      <w:r>
        <w:rPr>
          <w:spacing w:val="-3"/>
        </w:rPr>
        <w:t xml:space="preserve"> </w:t>
      </w:r>
      <w:r>
        <w:rPr/>
        <w:t>медицинской</w:t>
      </w:r>
      <w:r>
        <w:rPr>
          <w:spacing w:val="-5"/>
        </w:rPr>
        <w:t xml:space="preserve"> </w:t>
      </w:r>
      <w:r>
        <w:rPr/>
        <w:t>библиотеки,</w:t>
      </w:r>
      <w:r>
        <w:rPr>
          <w:spacing w:val="-6"/>
        </w:rPr>
        <w:t xml:space="preserve"> </w:t>
      </w:r>
      <w:r>
        <w:rPr/>
        <w:t>обеспечивает</w:t>
      </w:r>
      <w:r>
        <w:rPr>
          <w:spacing w:val="-3"/>
        </w:rPr>
        <w:t xml:space="preserve"> </w:t>
      </w:r>
      <w:r>
        <w:rPr/>
        <w:t>одновременный</w:t>
      </w:r>
      <w:r>
        <w:rPr>
          <w:spacing w:val="-3"/>
        </w:rPr>
        <w:t xml:space="preserve"> </w:t>
      </w:r>
      <w:r>
        <w:rPr/>
        <w:t>доступ к системе не менее 25% обучающихся по программе ординатуры.</w:t>
      </w:r>
    </w:p>
    <w:p>
      <w:pPr>
        <w:pStyle w:val="BodyText"/>
        <w:spacing w:lineRule="auto" w:line="276"/>
        <w:ind w:firstLine="566" w:left="1419" w:right="139"/>
        <w:jc w:val="both"/>
        <w:rPr/>
      </w:pPr>
      <w:r>
        <w:rPr/>
        <w:t>Библиотечный фонд Центра укомплектован печатными изданиями из расчета не менее 0,25 экземпляра каждого из изданий, указанных в рабочих программах дисциплин (модулей) и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практическую подготовку.</w:t>
      </w:r>
    </w:p>
    <w:p>
      <w:pPr>
        <w:pStyle w:val="BodyText"/>
        <w:spacing w:lineRule="auto" w:line="276"/>
        <w:ind w:firstLine="566" w:left="1419" w:right="140"/>
        <w:jc w:val="both"/>
        <w:rPr/>
      </w:pPr>
      <w:r>
        <w:rPr/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определен в рабочих программах дисциплин (модулей) и подлежит обновлению (при необходимости).</w:t>
      </w:r>
    </w:p>
    <w:p>
      <w:pPr>
        <w:pStyle w:val="BodyText"/>
        <w:spacing w:lineRule="auto" w:line="276"/>
        <w:ind w:firstLine="566" w:left="1419" w:right="144"/>
        <w:jc w:val="both"/>
        <w:rPr/>
      </w:pPr>
      <w:r>
        <w:rPr/>
        <w:t>Обучающиеся из числа лиц с ограниченными возможностями здоровья обеспечены печатными и (или) электронными образовательными ресурсами в формах,</w:t>
      </w:r>
      <w:r>
        <w:rPr>
          <w:spacing w:val="40"/>
        </w:rPr>
        <w:t xml:space="preserve"> </w:t>
      </w:r>
      <w:r>
        <w:rPr/>
        <w:t>адаптированных к ограничениям их здоровья.</w:t>
      </w:r>
    </w:p>
    <w:p>
      <w:pPr>
        <w:pStyle w:val="BodyText"/>
        <w:spacing w:before="42" w:after="0"/>
        <w:ind w:left="0" w:right="0"/>
        <w:rPr/>
      </w:pPr>
      <w:r>
        <w:rPr/>
      </w:r>
    </w:p>
    <w:p>
      <w:pPr>
        <w:pStyle w:val="Heading2"/>
        <w:numPr>
          <w:ilvl w:val="1"/>
          <w:numId w:val="3"/>
        </w:numPr>
        <w:tabs>
          <w:tab w:val="clear" w:pos="720"/>
          <w:tab w:val="left" w:pos="1839" w:leader="none"/>
        </w:tabs>
        <w:spacing w:lineRule="auto" w:line="240" w:before="1" w:after="0"/>
        <w:ind w:hanging="420" w:left="1839" w:right="0"/>
        <w:jc w:val="left"/>
        <w:rPr/>
      </w:pPr>
      <w:bookmarkStart w:id="24" w:name="_bookmark23"/>
      <w:bookmarkEnd w:id="24"/>
      <w:r>
        <w:rPr/>
        <w:t>Кадровое</w:t>
      </w:r>
      <w:r>
        <w:rPr>
          <w:spacing w:val="-1"/>
        </w:rPr>
        <w:t xml:space="preserve"> </w:t>
      </w:r>
      <w:r>
        <w:rPr>
          <w:spacing w:val="-2"/>
        </w:rPr>
        <w:t>обеспечение</w:t>
      </w:r>
    </w:p>
    <w:p>
      <w:pPr>
        <w:pStyle w:val="BodyText"/>
        <w:spacing w:lineRule="auto" w:line="276" w:before="237" w:after="0"/>
        <w:ind w:firstLine="566" w:left="1419" w:right="138"/>
        <w:jc w:val="both"/>
        <w:rPr/>
      </w:pPr>
      <w:r>
        <w:rPr/>
        <w:t xml:space="preserve">Реализация программы ординатуры обеспечивается педагогическими работниками Центра, а также лицами, привлекаемыми Центром к реализации программы ординатуры на иных условиях в соответствии с Порядком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</w:t>
      </w:r>
      <w:r>
        <w:rPr>
          <w:spacing w:val="-2"/>
        </w:rPr>
        <w:t>образование.</w:t>
      </w:r>
    </w:p>
    <w:p>
      <w:pPr>
        <w:pStyle w:val="BodyText"/>
        <w:spacing w:lineRule="auto" w:line="276" w:before="1" w:after="0"/>
        <w:ind w:firstLine="566" w:left="1419" w:right="145"/>
        <w:jc w:val="both"/>
        <w:rPr/>
      </w:pPr>
      <w:r>
        <w:rPr/>
        <w:t>Квалификация педагогических работников Центра отвечает квалификационным требованиям, указанным в квалификационных справочниках и (или) профессиональных стандартах.</w:t>
      </w:r>
    </w:p>
    <w:p>
      <w:pPr>
        <w:pStyle w:val="BodyText"/>
        <w:spacing w:lineRule="auto" w:line="276"/>
        <w:ind w:firstLine="566" w:left="1419" w:right="138"/>
        <w:jc w:val="both"/>
        <w:rPr/>
      </w:pPr>
      <w:r>
        <w:rPr/>
        <w:t>Не менее 70 процентов численности педагогических работников Центра, участвующих в реализации программы ординатуры, и лиц, привлекаемых Центром к реализации программы ординатуры на иных условиях (исходя из количества замещаемых ставок, приведенного к целочисленным значениям), ведут научную, учебно- методическую и (или) практическую работу, соответствующую профилю преподаваемой дисциплины (модуля).</w:t>
      </w:r>
    </w:p>
    <w:p>
      <w:pPr>
        <w:sectPr>
          <w:footerReference w:type="default" r:id="rId13"/>
          <w:footerReference w:type="first" r:id="rId14"/>
          <w:type w:val="nextPage"/>
          <w:pgSz w:w="11906" w:h="16838"/>
          <w:pgMar w:left="283" w:right="708" w:gutter="0" w:header="0" w:top="1040" w:footer="782" w:bottom="9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/>
        <w:ind w:firstLine="566" w:left="1419" w:right="137"/>
        <w:jc w:val="both"/>
        <w:rPr/>
      </w:pPr>
      <w:r>
        <w:rPr/>
        <w:t>Не менее 10 процентов численности педагогических работников Центра, участвующих в реализации программы ординатуры, и лиц, привлекаемых Центром к реализации программы ординатуры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</w:t>
      </w:r>
      <w:r>
        <w:rPr>
          <w:spacing w:val="40"/>
        </w:rPr>
        <w:t xml:space="preserve">  </w:t>
      </w:r>
      <w:r>
        <w:rPr/>
        <w:t>к</w:t>
      </w:r>
      <w:r>
        <w:rPr>
          <w:spacing w:val="40"/>
        </w:rPr>
        <w:t xml:space="preserve">  </w:t>
      </w:r>
      <w:r>
        <w:rPr/>
        <w:t>которой</w:t>
      </w:r>
      <w:r>
        <w:rPr>
          <w:spacing w:val="40"/>
        </w:rPr>
        <w:t xml:space="preserve">  </w:t>
      </w:r>
      <w:r>
        <w:rPr/>
        <w:t>готовятся</w:t>
      </w:r>
      <w:r>
        <w:rPr>
          <w:spacing w:val="40"/>
        </w:rPr>
        <w:t xml:space="preserve">  </w:t>
      </w:r>
      <w:r>
        <w:rPr/>
        <w:t>выпускники</w:t>
      </w:r>
      <w:r>
        <w:rPr>
          <w:spacing w:val="40"/>
        </w:rPr>
        <w:t xml:space="preserve">  </w:t>
      </w:r>
      <w:r>
        <w:rPr/>
        <w:t>(имеют</w:t>
      </w:r>
      <w:r>
        <w:rPr>
          <w:spacing w:val="40"/>
        </w:rPr>
        <w:t xml:space="preserve">  </w:t>
      </w:r>
      <w:r>
        <w:rPr/>
        <w:t>стаж</w:t>
      </w:r>
      <w:r>
        <w:rPr>
          <w:spacing w:val="40"/>
        </w:rPr>
        <w:t xml:space="preserve">  </w:t>
      </w:r>
      <w:r>
        <w:rPr/>
        <w:t>работы</w:t>
      </w:r>
      <w:r>
        <w:rPr>
          <w:spacing w:val="40"/>
        </w:rPr>
        <w:t xml:space="preserve">  </w:t>
      </w:r>
      <w:r>
        <w:rPr/>
        <w:t>в</w:t>
      </w:r>
      <w:r>
        <w:rPr>
          <w:spacing w:val="40"/>
        </w:rPr>
        <w:t xml:space="preserve">  </w:t>
      </w:r>
      <w:r>
        <w:rPr/>
        <w:t>данной</w:t>
      </w:r>
    </w:p>
    <w:p>
      <w:pPr>
        <w:pStyle w:val="BodyText"/>
        <w:spacing w:before="68" w:after="0"/>
        <w:jc w:val="both"/>
        <w:rPr/>
      </w:pPr>
      <w:r>
        <w:rPr/>
        <w:t>профессиональной</w:t>
      </w:r>
      <w:r>
        <w:rPr>
          <w:spacing w:val="-5"/>
        </w:rPr>
        <w:t xml:space="preserve"> </w:t>
      </w:r>
      <w:r>
        <w:rPr/>
        <w:t>сфере</w:t>
      </w:r>
      <w:r>
        <w:rPr>
          <w:spacing w:val="-5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менее</w:t>
      </w:r>
      <w:r>
        <w:rPr>
          <w:spacing w:val="-4"/>
        </w:rPr>
        <w:t xml:space="preserve"> </w:t>
      </w:r>
      <w:r>
        <w:rPr/>
        <w:t>3</w:t>
      </w:r>
      <w:r>
        <w:rPr>
          <w:spacing w:val="-2"/>
        </w:rPr>
        <w:t xml:space="preserve"> лет).</w:t>
      </w:r>
    </w:p>
    <w:p>
      <w:pPr>
        <w:pStyle w:val="BodyText"/>
        <w:spacing w:lineRule="auto" w:line="276" w:before="44" w:after="0"/>
        <w:ind w:firstLine="566" w:left="1419" w:right="140"/>
        <w:jc w:val="both"/>
        <w:rPr/>
      </w:pPr>
      <w:r>
        <w:rPr/>
        <w:t>Не менее 65 процентов численности педагогических работников Центра и</w:t>
      </w:r>
      <w:r>
        <w:rPr>
          <w:spacing w:val="40"/>
        </w:rPr>
        <w:t xml:space="preserve"> </w:t>
      </w:r>
      <w:r>
        <w:rPr/>
        <w:t xml:space="preserve">лиц, привлекаемых к образовательной деятельности Центром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</w:t>
      </w:r>
      <w:r>
        <w:rPr>
          <w:spacing w:val="-2"/>
        </w:rPr>
        <w:t>Федерации).</w:t>
      </w:r>
    </w:p>
    <w:p>
      <w:pPr>
        <w:pStyle w:val="BodyText"/>
        <w:spacing w:lineRule="auto" w:line="276"/>
        <w:ind w:firstLine="566" w:left="1419" w:right="141"/>
        <w:jc w:val="both"/>
        <w:rPr/>
      </w:pPr>
      <w:r>
        <w:rPr/>
        <w:t>В</w:t>
      </w:r>
      <w:r>
        <w:rPr>
          <w:spacing w:val="-1"/>
        </w:rPr>
        <w:t xml:space="preserve"> </w:t>
      </w:r>
      <w:r>
        <w:rPr/>
        <w:t>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>
      <w:pPr>
        <w:pStyle w:val="BodyText"/>
        <w:spacing w:lineRule="auto" w:line="276" w:before="1" w:after="0"/>
        <w:ind w:firstLine="566" w:left="1419" w:right="139"/>
        <w:jc w:val="both"/>
        <w:rPr/>
      </w:pPr>
      <w:r>
        <w:rPr/>
        <w:t>Общее руководство научным содержанием программы ординатуры осуществляется научно-педагогическим работником Центра, имеющим ученую степень (в том</w:t>
      </w:r>
      <w:r>
        <w:rPr>
          <w:spacing w:val="40"/>
        </w:rPr>
        <w:t xml:space="preserve"> </w:t>
      </w:r>
      <w:r>
        <w:rPr/>
        <w:t>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специальности,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>
      <w:pPr>
        <w:pStyle w:val="BodyText"/>
        <w:spacing w:before="45" w:after="0"/>
        <w:ind w:left="0" w:right="0"/>
        <w:rPr/>
      </w:pPr>
      <w:r>
        <w:rPr/>
      </w:r>
    </w:p>
    <w:p>
      <w:pPr>
        <w:pStyle w:val="Heading2"/>
        <w:numPr>
          <w:ilvl w:val="1"/>
          <w:numId w:val="3"/>
        </w:numPr>
        <w:tabs>
          <w:tab w:val="clear" w:pos="720"/>
          <w:tab w:val="left" w:pos="1839" w:leader="none"/>
        </w:tabs>
        <w:spacing w:lineRule="auto" w:line="240" w:before="0" w:after="0"/>
        <w:ind w:hanging="420" w:left="1839" w:right="0"/>
        <w:jc w:val="both"/>
        <w:rPr/>
      </w:pPr>
      <w:bookmarkStart w:id="25" w:name="_bookmark24"/>
      <w:bookmarkEnd w:id="25"/>
      <w:r>
        <w:rPr/>
        <w:t>Требования</w:t>
      </w:r>
      <w:r>
        <w:rPr>
          <w:spacing w:val="-7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финансовым</w:t>
      </w:r>
      <w:r>
        <w:rPr>
          <w:spacing w:val="-5"/>
        </w:rPr>
        <w:t xml:space="preserve"> </w:t>
      </w:r>
      <w:r>
        <w:rPr/>
        <w:t>условиям</w:t>
      </w:r>
      <w:r>
        <w:rPr>
          <w:spacing w:val="-5"/>
        </w:rPr>
        <w:t xml:space="preserve"> </w:t>
      </w:r>
      <w:r>
        <w:rPr/>
        <w:t>реализации</w:t>
      </w:r>
      <w:r>
        <w:rPr>
          <w:spacing w:val="-6"/>
        </w:rPr>
        <w:t xml:space="preserve"> </w:t>
      </w:r>
      <w:r>
        <w:rPr/>
        <w:t>программы</w:t>
      </w:r>
      <w:r>
        <w:rPr>
          <w:spacing w:val="-7"/>
        </w:rPr>
        <w:t xml:space="preserve"> </w:t>
      </w:r>
      <w:r>
        <w:rPr>
          <w:spacing w:val="-2"/>
        </w:rPr>
        <w:t>ординатуры</w:t>
      </w:r>
    </w:p>
    <w:p>
      <w:pPr>
        <w:pStyle w:val="BodyText"/>
        <w:spacing w:lineRule="auto" w:line="276" w:before="36" w:after="0"/>
        <w:ind w:firstLine="566" w:left="1419" w:right="142"/>
        <w:jc w:val="both"/>
        <w:rPr/>
      </w:pPr>
      <w:r>
        <w:rPr/>
        <w:t>Финансовое обеспечение реализации программы ординатуры осуществляется в объеме не ниже значений базовых нормативов затрат на оказание государственных услуг по реализации образовательных программ</w:t>
      </w:r>
      <w:r>
        <w:rPr>
          <w:spacing w:val="-1"/>
        </w:rPr>
        <w:t xml:space="preserve"> </w:t>
      </w:r>
      <w:r>
        <w:rPr/>
        <w:t>высшего образования - программ</w:t>
      </w:r>
      <w:r>
        <w:rPr>
          <w:spacing w:val="-1"/>
        </w:rPr>
        <w:t xml:space="preserve"> </w:t>
      </w:r>
      <w:r>
        <w:rPr/>
        <w:t>ординатуры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Федерации.</w:t>
      </w:r>
    </w:p>
    <w:p>
      <w:pPr>
        <w:pStyle w:val="BodyText"/>
        <w:spacing w:before="47" w:after="0"/>
        <w:ind w:left="0" w:right="0"/>
        <w:rPr/>
      </w:pPr>
      <w:r>
        <w:rPr/>
      </w:r>
    </w:p>
    <w:p>
      <w:pPr>
        <w:pStyle w:val="Heading2"/>
        <w:numPr>
          <w:ilvl w:val="1"/>
          <w:numId w:val="3"/>
        </w:numPr>
        <w:tabs>
          <w:tab w:val="clear" w:pos="720"/>
          <w:tab w:val="left" w:pos="1956" w:leader="none"/>
        </w:tabs>
        <w:spacing w:lineRule="auto" w:line="276" w:before="1" w:after="0"/>
        <w:ind w:hanging="0" w:left="1419" w:right="143"/>
        <w:jc w:val="both"/>
        <w:rPr/>
      </w:pPr>
      <w:bookmarkStart w:id="26" w:name="_bookmark25"/>
      <w:bookmarkEnd w:id="26"/>
      <w:r>
        <w:rPr/>
        <w:t>Механизмы оценки качества образовательной деятельности и подготовки обучающихся по программе ординатуры</w:t>
      </w:r>
    </w:p>
    <w:p>
      <w:pPr>
        <w:pStyle w:val="BodyText"/>
        <w:spacing w:lineRule="auto" w:line="276"/>
        <w:ind w:firstLine="566" w:left="1419" w:right="146"/>
        <w:jc w:val="both"/>
        <w:rPr/>
      </w:pPr>
      <w:r>
        <w:rPr/>
        <w:t>Качество образовательной деятельности и подготовки обучающихся по программе ординатуры</w:t>
      </w:r>
      <w:r>
        <w:rPr>
          <w:spacing w:val="-4"/>
        </w:rPr>
        <w:t xml:space="preserve"> </w:t>
      </w:r>
      <w:r>
        <w:rPr/>
        <w:t>определяется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рамках</w:t>
      </w:r>
      <w:r>
        <w:rPr>
          <w:spacing w:val="-1"/>
        </w:rPr>
        <w:t xml:space="preserve"> </w:t>
      </w:r>
      <w:r>
        <w:rPr/>
        <w:t>системы</w:t>
      </w:r>
      <w:r>
        <w:rPr>
          <w:spacing w:val="-4"/>
        </w:rPr>
        <w:t xml:space="preserve"> </w:t>
      </w:r>
      <w:r>
        <w:rPr/>
        <w:t>внутренней</w:t>
      </w:r>
      <w:r>
        <w:rPr>
          <w:spacing w:val="-2"/>
        </w:rPr>
        <w:t xml:space="preserve"> </w:t>
      </w:r>
      <w:r>
        <w:rPr/>
        <w:t>оценки,</w:t>
      </w:r>
      <w:r>
        <w:rPr>
          <w:spacing w:val="-3"/>
        </w:rPr>
        <w:t xml:space="preserve"> </w:t>
      </w:r>
      <w:r>
        <w:rPr/>
        <w:t>а</w:t>
      </w:r>
      <w:r>
        <w:rPr>
          <w:spacing w:val="-4"/>
        </w:rPr>
        <w:t xml:space="preserve"> </w:t>
      </w:r>
      <w:r>
        <w:rPr/>
        <w:t>также</w:t>
      </w:r>
      <w:r>
        <w:rPr>
          <w:spacing w:val="-4"/>
        </w:rPr>
        <w:t xml:space="preserve"> </w:t>
      </w:r>
      <w:r>
        <w:rPr/>
        <w:t>системы</w:t>
      </w:r>
      <w:r>
        <w:rPr>
          <w:spacing w:val="-4"/>
        </w:rPr>
        <w:t xml:space="preserve"> </w:t>
      </w:r>
      <w:r>
        <w:rPr/>
        <w:t>внешней оценки, в которой Центр принимает участие на добровольной основе.</w:t>
      </w:r>
    </w:p>
    <w:p>
      <w:pPr>
        <w:pStyle w:val="BodyText"/>
        <w:spacing w:lineRule="auto" w:line="276"/>
        <w:ind w:firstLine="566" w:left="1419" w:right="144"/>
        <w:jc w:val="both"/>
        <w:rPr/>
      </w:pPr>
      <w:r>
        <w:rPr/>
        <w:t>В целях совершенствования программы ординатуры Центр при проведении регулярной внутренней оценки качества образовательной деятельности и подготовки обучающихся по программе ординатуры привлекает работодателей и (или) их объединения, иных юридических и (или) физических лиц, включая педагогических работников Центра.</w:t>
      </w:r>
    </w:p>
    <w:p>
      <w:pPr>
        <w:pStyle w:val="BodyText"/>
        <w:spacing w:lineRule="auto" w:line="276"/>
        <w:ind w:firstLine="566" w:left="1419" w:right="144"/>
        <w:jc w:val="both"/>
        <w:rPr/>
      </w:pPr>
      <w:r>
        <w:rPr/>
        <w:t>В рамках внутренней системы оценки качества образовательной деятельности по программе ординатуры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>
      <w:pPr>
        <w:sectPr>
          <w:footerReference w:type="default" r:id="rId15"/>
          <w:footerReference w:type="first" r:id="rId16"/>
          <w:type w:val="nextPage"/>
          <w:pgSz w:w="11906" w:h="16838"/>
          <w:pgMar w:left="283" w:right="708" w:gutter="0" w:header="0" w:top="1040" w:footer="782" w:bottom="980"/>
          <w:pgNumType w:fmt="decimal"/>
          <w:formProt w:val="false"/>
          <w:textDirection w:val="lrTb"/>
          <w:docGrid w:type="default" w:linePitch="100" w:charSpace="4096"/>
        </w:sectPr>
        <w:pStyle w:val="BodyText"/>
        <w:ind w:left="1985" w:right="0"/>
        <w:jc w:val="both"/>
        <w:rPr/>
      </w:pPr>
      <w:r>
        <w:rPr/>
        <w:t>Внешняя</w:t>
      </w:r>
      <w:r>
        <w:rPr>
          <w:spacing w:val="-2"/>
        </w:rPr>
        <w:t xml:space="preserve"> </w:t>
      </w:r>
      <w:r>
        <w:rPr/>
        <w:t>оценка качества</w:t>
      </w:r>
      <w:r>
        <w:rPr>
          <w:spacing w:val="-1"/>
        </w:rPr>
        <w:t xml:space="preserve"> </w:t>
      </w:r>
      <w:r>
        <w:rPr/>
        <w:t>образовательной</w:t>
      </w:r>
      <w:r>
        <w:rPr>
          <w:spacing w:val="2"/>
        </w:rPr>
        <w:t xml:space="preserve"> </w:t>
      </w:r>
      <w:r>
        <w:rPr/>
        <w:t>деятельности</w:t>
      </w:r>
      <w:r>
        <w:rPr>
          <w:spacing w:val="2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подготовки</w:t>
      </w:r>
      <w:r>
        <w:rPr>
          <w:spacing w:val="2"/>
        </w:rPr>
        <w:t xml:space="preserve"> </w:t>
      </w:r>
      <w:r>
        <w:rPr>
          <w:spacing w:val="-2"/>
        </w:rPr>
        <w:t>обучающихся</w:t>
      </w:r>
    </w:p>
    <w:p>
      <w:pPr>
        <w:pStyle w:val="BodyText"/>
        <w:spacing w:lineRule="auto" w:line="276" w:before="68" w:after="0"/>
        <w:ind w:left="1419" w:right="134"/>
        <w:jc w:val="both"/>
        <w:rPr/>
      </w:pPr>
      <w:r>
        <w:rPr/>
        <w:t>по программе ординатуры может осуществляться в рамках</w:t>
      </w:r>
      <w:r>
        <w:rPr>
          <w:spacing w:val="40"/>
        </w:rPr>
        <w:t xml:space="preserve"> </w:t>
      </w:r>
      <w:r>
        <w:rPr/>
        <w:t>профессионально- 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</w:t>
      </w:r>
      <w:r>
        <w:rPr>
          <w:spacing w:val="40"/>
        </w:rPr>
        <w:t xml:space="preserve"> </w:t>
      </w:r>
      <w:r>
        <w:rPr/>
        <w:t>подготовки выпускников, отвечающими требованиям профессиональных стандартов, требованиям рынка труда к специалистам соответствующего профиля.</w:t>
      </w:r>
    </w:p>
    <w:sectPr>
      <w:footerReference w:type="default" r:id="rId17"/>
      <w:footerReference w:type="first" r:id="rId18"/>
      <w:type w:val="nextPage"/>
      <w:pgSz w:w="11906" w:h="16838"/>
      <w:pgMar w:left="283" w:right="708" w:gutter="0" w:header="0" w:top="1040" w:footer="782" w:bottom="9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ee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6856095</wp:posOffset>
              </wp:positionH>
              <wp:positionV relativeFrom="page">
                <wp:posOffset>10056495</wp:posOffset>
              </wp:positionV>
              <wp:extent cx="215900" cy="194310"/>
              <wp:effectExtent l="0" t="0" r="0" b="0"/>
              <wp:wrapNone/>
              <wp:docPr id="1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39.85pt;margin-top:791.8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6856095</wp:posOffset>
              </wp:positionH>
              <wp:positionV relativeFrom="page">
                <wp:posOffset>10056495</wp:posOffset>
              </wp:positionV>
              <wp:extent cx="215900" cy="194310"/>
              <wp:effectExtent l="0" t="0" r="0" b="0"/>
              <wp:wrapNone/>
              <wp:docPr id="7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539.85pt;margin-top:791.8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6856095</wp:posOffset>
              </wp:positionH>
              <wp:positionV relativeFrom="page">
                <wp:posOffset>10056495</wp:posOffset>
              </wp:positionV>
              <wp:extent cx="215900" cy="194310"/>
              <wp:effectExtent l="0" t="0" r="0" b="0"/>
              <wp:wrapNone/>
              <wp:docPr id="8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539.85pt;margin-top:791.8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6856095</wp:posOffset>
              </wp:positionH>
              <wp:positionV relativeFrom="page">
                <wp:posOffset>10056495</wp:posOffset>
              </wp:positionV>
              <wp:extent cx="215900" cy="194310"/>
              <wp:effectExtent l="0" t="0" r="0" b="0"/>
              <wp:wrapNone/>
              <wp:docPr id="9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539.85pt;margin-top:791.8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0">
              <wp:simplePos x="0" y="0"/>
              <wp:positionH relativeFrom="page">
                <wp:posOffset>6856095</wp:posOffset>
              </wp:positionH>
              <wp:positionV relativeFrom="page">
                <wp:posOffset>10056495</wp:posOffset>
              </wp:positionV>
              <wp:extent cx="215900" cy="194310"/>
              <wp:effectExtent l="0" t="0" r="0" b="0"/>
              <wp:wrapNone/>
              <wp:docPr id="10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539.85pt;margin-top:791.8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6856095</wp:posOffset>
              </wp:positionH>
              <wp:positionV relativeFrom="page">
                <wp:posOffset>10056495</wp:posOffset>
              </wp:positionV>
              <wp:extent cx="215900" cy="194310"/>
              <wp:effectExtent l="0" t="0" r="0" b="0"/>
              <wp:wrapNone/>
              <wp:docPr id="2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539.85pt;margin-top:791.8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6856095</wp:posOffset>
              </wp:positionH>
              <wp:positionV relativeFrom="page">
                <wp:posOffset>10056495</wp:posOffset>
              </wp:positionV>
              <wp:extent cx="215900" cy="194310"/>
              <wp:effectExtent l="0" t="0" r="0" b="0"/>
              <wp:wrapNone/>
              <wp:docPr id="3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539.85pt;margin-top:791.8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6856095</wp:posOffset>
              </wp:positionH>
              <wp:positionV relativeFrom="page">
                <wp:posOffset>10056495</wp:posOffset>
              </wp:positionV>
              <wp:extent cx="215900" cy="194310"/>
              <wp:effectExtent l="0" t="0" r="0" b="0"/>
              <wp:wrapNone/>
              <wp:docPr id="4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539.85pt;margin-top:791.8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6856095</wp:posOffset>
              </wp:positionH>
              <wp:positionV relativeFrom="page">
                <wp:posOffset>10056495</wp:posOffset>
              </wp:positionV>
              <wp:extent cx="215900" cy="194310"/>
              <wp:effectExtent l="0" t="0" r="0" b="0"/>
              <wp:wrapNone/>
              <wp:docPr id="5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39.85pt;margin-top:791.8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left="0" w:right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6856095</wp:posOffset>
              </wp:positionH>
              <wp:positionV relativeFrom="page">
                <wp:posOffset>10056495</wp:posOffset>
              </wp:positionV>
              <wp:extent cx="215900" cy="194310"/>
              <wp:effectExtent l="0" t="0" r="0" b="0"/>
              <wp:wrapNone/>
              <wp:docPr id="6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0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539.85pt;margin-top:791.85pt;width:16.95pt;height:15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"/>
      <w:lvlJc w:val="left"/>
      <w:pPr>
        <w:tabs>
          <w:tab w:val="num" w:pos="0"/>
        </w:tabs>
        <w:ind w:left="2835" w:hanging="708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47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5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62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70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77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85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492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00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1419" w:hanging="708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69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19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6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18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67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17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66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16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7"/>
      <w:numFmt w:val="decimal"/>
      <w:lvlText w:val="%1"/>
      <w:lvlJc w:val="left"/>
      <w:pPr>
        <w:tabs>
          <w:tab w:val="num" w:pos="0"/>
        </w:tabs>
        <w:ind w:left="183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39" w:hanging="420"/>
      </w:pPr>
      <w:rPr>
        <w:sz w:val="24"/>
        <w:spacing w:val="-1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5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62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7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77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8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2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0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6"/>
      <w:numFmt w:val="decimal"/>
      <w:lvlText w:val="%1"/>
      <w:lvlJc w:val="left"/>
      <w:pPr>
        <w:tabs>
          <w:tab w:val="num" w:pos="0"/>
        </w:tabs>
        <w:ind w:left="183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39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2412" w:hanging="428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07" w:hanging="42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51" w:hanging="42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95" w:hanging="42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39" w:hanging="42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3" w:hanging="42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27" w:hanging="42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5"/>
      <w:numFmt w:val="decimal"/>
      <w:lvlText w:val="%1"/>
      <w:lvlJc w:val="left"/>
      <w:pPr>
        <w:tabs>
          <w:tab w:val="num" w:pos="0"/>
        </w:tabs>
        <w:ind w:left="183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39" w:hanging="420"/>
      </w:pPr>
      <w:rPr>
        <w:sz w:val="24"/>
        <w:spacing w:val="-1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5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62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7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77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8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2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0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4"/>
      <w:numFmt w:val="decimal"/>
      <w:lvlText w:val="%1"/>
      <w:lvlJc w:val="left"/>
      <w:pPr>
        <w:tabs>
          <w:tab w:val="num" w:pos="0"/>
        </w:tabs>
        <w:ind w:left="183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39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5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62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7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77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8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192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00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"/>
      <w:lvlJc w:val="left"/>
      <w:pPr>
        <w:tabs>
          <w:tab w:val="num" w:pos="0"/>
        </w:tabs>
        <w:ind w:left="137" w:hanging="564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86" w:hanging="5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33" w:hanging="5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80" w:hanging="5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27" w:hanging="5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74" w:hanging="5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21" w:hanging="5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68" w:hanging="5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15" w:hanging="564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"/>
      <w:lvlJc w:val="left"/>
      <w:pPr>
        <w:tabs>
          <w:tab w:val="num" w:pos="0"/>
        </w:tabs>
        <w:ind w:left="115" w:hanging="596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8" w:hanging="59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17" w:hanging="59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66" w:hanging="59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15" w:hanging="59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64" w:hanging="59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13" w:hanging="59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62" w:hanging="59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11" w:hanging="596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"/>
      <w:lvlJc w:val="left"/>
      <w:pPr>
        <w:tabs>
          <w:tab w:val="num" w:pos="0"/>
        </w:tabs>
        <w:ind w:left="115" w:hanging="596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8" w:hanging="59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17" w:hanging="59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66" w:hanging="59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15" w:hanging="59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64" w:hanging="59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13" w:hanging="59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62" w:hanging="59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11" w:hanging="596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2"/>
      <w:numFmt w:val="decimal"/>
      <w:lvlText w:val="%1"/>
      <w:lvlJc w:val="left"/>
      <w:pPr>
        <w:tabs>
          <w:tab w:val="num" w:pos="0"/>
        </w:tabs>
        <w:ind w:left="183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39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Zero"/>
      <w:lvlText w:val="%3"/>
      <w:lvlJc w:val="left"/>
      <w:pPr>
        <w:tabs>
          <w:tab w:val="num" w:pos="0"/>
        </w:tabs>
        <w:ind w:left="1419" w:hanging="4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56" w:hanging="4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65" w:hanging="4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73" w:hanging="4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81" w:hanging="4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90" w:hanging="4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8" w:hanging="44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"/>
      <w:lvlJc w:val="left"/>
      <w:pPr>
        <w:tabs>
          <w:tab w:val="num" w:pos="0"/>
        </w:tabs>
        <w:ind w:left="1839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39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9" w:hanging="142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56" w:hanging="1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65" w:hanging="1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73" w:hanging="1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81" w:hanging="1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90" w:hanging="1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8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34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Heading2">
    <w:name w:val="Heading 2"/>
    <w:basedOn w:val="Normal"/>
    <w:uiPriority w:val="1"/>
    <w:qFormat/>
    <w:pPr>
      <w:ind w:hanging="420" w:left="1839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141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spacing w:before="122" w:after="0"/>
      <w:ind w:left="141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TOC2">
    <w:name w:val="TOC 2"/>
    <w:basedOn w:val="Normal"/>
    <w:uiPriority w:val="1"/>
    <w:qFormat/>
    <w:pPr>
      <w:spacing w:before="120" w:after="0"/>
      <w:ind w:hanging="420" w:left="205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TOC3">
    <w:name w:val="TOC 3"/>
    <w:basedOn w:val="Normal"/>
    <w:uiPriority w:val="1"/>
    <w:qFormat/>
    <w:pPr>
      <w:spacing w:before="20" w:after="0"/>
      <w:ind w:left="169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hanging="420" w:left="2059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4">
    <w:name w:val="Содержимое врезки"/>
    <w:basedOn w:val="Normal"/>
    <w:qFormat/>
    <w:pPr/>
    <w:rPr/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Title">
    <w:name w:val="Title"/>
    <w:basedOn w:val="Normal"/>
    <w:qFormat/>
    <w:pPr>
      <w:spacing w:before="1" w:after="0"/>
      <w:ind w:left="720" w:right="2"/>
      <w:jc w:val="center"/>
    </w:pPr>
    <w:rPr>
      <w:b/>
      <w:bCs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LibreOffice/7.6.5.2$Windows_X86_64 LibreOffice_project/38d5f62f85355c192ef5f1dd47c5c0c0c6d6598b</Application>
  <AppVersion>15.0000</AppVersion>
  <Pages>20</Pages>
  <Words>3958</Words>
  <Characters>31808</Characters>
  <CharactersWithSpaces>35205</CharactersWithSpaces>
  <Paragraphs>568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2025-04-01T10:09:35Z</dcterms:created>
  <dc:creator>mv</dc:creator>
  <dc:description/>
  <dc:language>ru-RU</dc:language>
  <cp:lastModifiedBy/>
  <dcterms:modified xsi:type="dcterms:W3CDTF">2025-04-01T13:11:57Z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2013</vt:lpwstr>
  </property>
</Properties>
</file>