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протокол №</w:t>
      </w:r>
      <w:r>
        <w:rPr>
          <w:rFonts w:ascii="Times New Roman" w:hAnsi="Times New Roman"/>
          <w:spacing w:val="-1"/>
        </w:rPr>
        <w:t xml:space="preserve"> </w:t>
      </w:r>
      <w:r>
        <w:rPr>
          <w:rFonts w:ascii="Times New Roman" w:hAnsi="Times New Roman"/>
        </w:rPr>
        <w:t xml:space="preserve">     от </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bidi w:val="0"/>
        <w:jc w:val="center"/>
        <w:rPr>
          <w:rFonts w:ascii="Times New Roman" w:hAnsi="Times New Roman"/>
        </w:rPr>
      </w:pPr>
      <w:bookmarkStart w:id="0" w:name="%25252525D0%25252525A0%25252525D0%252525"/>
      <w:bookmarkEnd w:id="0"/>
      <w:r>
        <w:rPr>
          <w:rFonts w:ascii="Times New Roman" w:hAnsi="Times New Roman"/>
        </w:rPr>
        <w:t>Рабочая программа дисциплины</w:t>
      </w:r>
    </w:p>
    <w:p>
      <w:pPr>
        <w:pStyle w:val="BodyText"/>
        <w:jc w:val="center"/>
        <w:rPr>
          <w:rFonts w:ascii="Times New Roman" w:hAnsi="Times New Roman"/>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080 w 2808360"/>
                            <a:gd name="textAreaTop" fmla="*/ 0 h 1800"/>
                            <a:gd name="textAreaBottom" fmla="*/ 25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Генетика</w: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 xml:space="preserve">Уровень высшего образования </w:t>
      </w:r>
    </w:p>
    <w:p>
      <w:pPr>
        <w:pStyle w:val="BodyText"/>
        <w:bidi w:val="0"/>
        <w:jc w:val="center"/>
        <w:rPr>
          <w:rFonts w:ascii="Times New Roman" w:hAnsi="Times New Roman"/>
        </w:rPr>
      </w:pPr>
      <w:r>
        <w:rPr>
          <w:rFonts w:ascii="Times New Roman" w:hAnsi="Times New Roman"/>
        </w:rPr>
        <w:t>Ординатура</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Направление подготовки / специальность</w:t>
      </w:r>
    </w:p>
    <w:p>
      <w:pPr>
        <w:pStyle w:val="BodyText"/>
        <w:bidi w:val="0"/>
        <w:jc w:val="center"/>
        <w:rPr>
          <w:rFonts w:ascii="Times New Roman" w:hAnsi="Times New Roman"/>
        </w:rPr>
      </w:pPr>
      <w:r>
        <mc:AlternateContent>
          <mc:Choice Requires="wps">
            <w:drawing>
              <wp:anchor behindDoc="1" distT="635"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rPr>
        <w:t>31.08.</w:t>
      </w:r>
      <w:r>
        <w:rPr>
          <w:rFonts w:ascii="Times New Roman" w:hAnsi="Times New Roman"/>
          <w:lang w:val="ru-RU"/>
        </w:rPr>
        <w:t>67</w:t>
      </w:r>
      <w:r>
        <w:rPr>
          <w:rFonts w:ascii="Times New Roman" w:hAnsi="Times New Roman"/>
        </w:rPr>
        <w:t xml:space="preserve"> - </w:t>
      </w:r>
      <w:r>
        <w:rPr>
          <w:rFonts w:ascii="Times New Roman" w:hAnsi="Times New Roman"/>
          <w:lang w:val="ru-RU"/>
        </w:rPr>
        <w:t>Хирургия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Направленность образовательной программы</w:t>
      </w:r>
    </w:p>
    <w:p>
      <w:pPr>
        <w:pStyle w:val="BodyText"/>
        <w:jc w:val="center"/>
        <w:rPr>
          <w:rFonts w:ascii="Times New Roman" w:hAnsi="Times New Roman"/>
          <w:lang w:val="ru-RU"/>
        </w:rPr>
      </w:pPr>
      <w:r>
        <mc:AlternateContent>
          <mc:Choice Requires="wps">
            <w:drawing>
              <wp:anchor behindDoc="1" distT="635"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Хирургия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Форма обучения</w:t>
      </w:r>
    </w:p>
    <w:p>
      <w:pPr>
        <w:pStyle w:val="BodyText"/>
        <w:jc w:val="center"/>
        <w:rPr>
          <w:rFonts w:ascii="Times New Roman" w:hAnsi="Times New Roman"/>
        </w:rPr>
      </w:pPr>
      <w:r>
        <w:rPr>
          <w:rFonts w:ascii="Times New Roman" w:hAnsi="Times New Roman"/>
        </w:rPr>
        <w:t xml:space="preserve"> </w:t>
      </w:r>
      <w:r>
        <w:rPr>
          <w:rFonts w:ascii="Times New Roman" w:hAnsi="Times New Roman"/>
        </w:rPr>
        <w:t>очная</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t>г. Москва</w:t>
      </w:r>
    </w:p>
    <w:p>
      <w:pPr>
        <w:pStyle w:val="BodyText"/>
        <w:spacing w:lineRule="auto" w:line="446"/>
        <w:ind w:firstLine="372" w:left="3674" w:right="4152"/>
        <w:rPr>
          <w:rFonts w:ascii="Times New Roman" w:hAnsi="Times New Roman"/>
        </w:rPr>
      </w:pPr>
      <w:r>
        <w:rPr>
          <w:rFonts w:ascii="Times New Roman" w:hAnsi="Times New Roman"/>
        </w:rPr>
        <w:t xml:space="preserve">              </w:t>
      </w:r>
      <w:r>
        <w:rPr>
          <w:rFonts w:ascii="Times New Roman" w:hAnsi="Times New Roman"/>
        </w:rPr>
        <w:t>2025</w:t>
      </w:r>
      <w:r>
        <w:rPr>
          <w:rFonts w:ascii="Times New Roman" w:hAnsi="Times New Roman"/>
          <w:spacing w:val="-12"/>
        </w:rPr>
        <w:t xml:space="preserve"> </w:t>
      </w:r>
      <w:r>
        <w:rPr>
          <w:rFonts w:ascii="Times New Roman" w:hAnsi="Times New Roman"/>
        </w:rPr>
        <w:t>год</w:t>
      </w:r>
    </w:p>
    <w:p>
      <w:pPr>
        <w:pStyle w:val="Normal"/>
        <w:numPr>
          <w:ilvl w:val="0"/>
          <w:numId w:val="1"/>
        </w:numPr>
        <w:rPr>
          <w:rFonts w:ascii="Times New Roman" w:hAnsi="Times New Roman"/>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7"/>
        <w:gridCol w:w="2549"/>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sz w:val="22"/>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sz w:val="22"/>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sz w:val="22"/>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sz w:val="22"/>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ind w:left="74"/>
              <w:jc w:val="left"/>
              <w:rPr>
                <w:rFonts w:ascii="Times New Roman" w:hAnsi="Times New Roman"/>
                <w:sz w:val="22"/>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sz w:val="22"/>
              </w:rPr>
            </w:pPr>
            <w:r>
              <w:rPr>
                <w:rFonts w:ascii="Times New Roman" w:hAnsi="Times New Roman"/>
                <w:kern w:val="0"/>
                <w:sz w:val="20"/>
                <w:szCs w:val="22"/>
                <w:lang w:val="en-US" w:eastAsia="en-US" w:bidi="ar-SA"/>
              </w:rPr>
              <w:t>индикатора)</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sz w:val="22"/>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sz w:val="22"/>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sz w:val="22"/>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sz w:val="22"/>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ОПК-4: Способен проводить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ОПК-4.1: Проводит клиническую диагностику и</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7"/>
        <w:gridCol w:w="2549"/>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sz w:val="22"/>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sz w:val="22"/>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эффективность и безопасность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sz w:val="22"/>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sz w:val="22"/>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sz w:val="22"/>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sz w:val="22"/>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ПК-1: Способен к оказанию медицинской</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ПК-1.1: Проводит обследования пациентов,</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sz w:val="22"/>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sz w:val="22"/>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sz w:val="22"/>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sz w:val="22"/>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sz w:val="22"/>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sz w:val="22"/>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sz w:val="22"/>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sz w:val="22"/>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sz w:val="22"/>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sz w:val="22"/>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sz w:val="22"/>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0"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7"/>
        <w:gridCol w:w="7482"/>
      </w:tblGrid>
      <w:tr>
        <w:trPr>
          <w:trHeight w:val="63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sz w:val="22"/>
              </w:rPr>
            </w:pPr>
            <w:r>
              <w:rPr>
                <w:rFonts w:ascii="Times New Roman" w:hAnsi="Times New Roman"/>
                <w:kern w:val="0"/>
                <w:sz w:val="22"/>
                <w:szCs w:val="22"/>
                <w:lang w:val="en-US" w:eastAsia="en-US" w:bidi="ar-SA"/>
              </w:rPr>
              <w:t>Оценка</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отлично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хорошо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1"/>
        <w:gridCol w:w="1987"/>
        <w:gridCol w:w="1906"/>
        <w:gridCol w:w="1906"/>
        <w:gridCol w:w="2200"/>
      </w:tblGrid>
      <w:tr>
        <w:trPr>
          <w:trHeight w:val="1306" w:hRule="atLeast"/>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sz w:val="22"/>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отлично</w:t>
            </w:r>
          </w:p>
        </w:tc>
      </w:tr>
      <w:tr>
        <w:trPr>
          <w:trHeight w:val="300" w:hRule="atLeast"/>
        </w:trPr>
        <w:tc>
          <w:tcPr>
            <w:tcW w:w="178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sz w:val="22"/>
              </w:rPr>
            </w:pPr>
            <w:r>
              <w:rPr>
                <w:rFonts w:ascii="Times New Roman" w:hAnsi="Times New Roman"/>
                <w:b/>
                <w:kern w:val="0"/>
                <w:sz w:val="18"/>
                <w:szCs w:val="22"/>
                <w:lang w:val="en-US" w:eastAsia="en-US" w:bidi="ar-SA"/>
              </w:rPr>
              <w:t>зачтено</w:t>
            </w:r>
          </w:p>
        </w:tc>
      </w:tr>
      <w:tr>
        <w:trPr>
          <w:trHeight w:val="1458"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Знания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Умения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Навыки</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7"/>
        <w:gridCol w:w="1560"/>
        <w:gridCol w:w="7233"/>
      </w:tblGrid>
      <w:tr>
        <w:trPr>
          <w:trHeight w:val="330" w:hRule="atLeast"/>
        </w:trPr>
        <w:tc>
          <w:tcPr>
            <w:tcW w:w="987"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sz w:val="22"/>
              </w:rPr>
            </w:pPr>
            <w:r>
              <w:rPr>
                <w:rFonts w:ascii="Times New Roman" w:hAnsi="Times New Roman"/>
                <w:b/>
                <w:kern w:val="0"/>
                <w:sz w:val="18"/>
                <w:szCs w:val="22"/>
                <w:lang w:val="en-US" w:eastAsia="en-US" w:bidi="ar-SA"/>
              </w:rPr>
              <w:t>Оценка</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sz w:val="22"/>
              </w:rPr>
            </w:pPr>
            <w:r>
              <w:rPr>
                <w:rFonts w:ascii="Times New Roman" w:hAnsi="Times New Roman"/>
                <w:b/>
                <w:kern w:val="0"/>
                <w:sz w:val="18"/>
                <w:szCs w:val="22"/>
                <w:lang w:val="en-US" w:eastAsia="en-US" w:bidi="ar-SA"/>
              </w:rPr>
              <w:t>Уровень подготовки</w:t>
            </w:r>
          </w:p>
        </w:tc>
      </w:tr>
      <w:tr>
        <w:trPr>
          <w:trHeight w:val="640" w:hRule="atLeast"/>
        </w:trPr>
        <w:tc>
          <w:tcPr>
            <w:tcW w:w="987"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отлично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7"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хорошо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7"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удовлетворител ьно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7"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неудовлетворит ельно</w:t>
            </w:r>
          </w:p>
        </w:tc>
        <w:tc>
          <w:tcPr>
            <w:tcW w:w="7233"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sz w:val="22"/>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sz w:val="22"/>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0"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0"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LibreOffice/7.6.5.2$Windows_X86_64 LibreOffice_project/38d5f62f85355c192ef5f1dd47c5c0c0c6d6598b</Application>
  <AppVersion>15.0000</AppVersion>
  <DocSecurity>4</DocSecurity>
  <Pages>11</Pages>
  <Words>2090</Words>
  <Characters>15785</Characters>
  <CharactersWithSpaces>17626</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2025-04-01T14:10:05Z</dcterms:modified>
  <cp:revision>5</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