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лабораторная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widowControl w:val="false"/>
        <w:bidi w:val="0"/>
        <w:spacing w:lineRule="auto" w:line="240" w:before="26" w:after="0"/>
        <w:ind w:right="0"/>
        <w:jc w:val="center"/>
        <w:rPr/>
      </w:pP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778" w:left="215" w:right="512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5" w:leader="none"/>
          <w:tab w:val="left" w:pos="1216" w:leader="none"/>
        </w:tabs>
        <w:ind w:hanging="3834" w:left="4476" w:right="800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b/>
          <w:i/>
          <w:sz w:val="24"/>
          <w:u w:val="single"/>
        </w:rPr>
        <w:t>Клиническая лабораторная диагностика»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7"/>
        <w:gridCol w:w="1961"/>
        <w:gridCol w:w="2180"/>
        <w:gridCol w:w="2184"/>
      </w:tblGrid>
      <w:tr>
        <w:trPr>
          <w:trHeight w:val="336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39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45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</w:t>
      </w:r>
      <w:r>
        <w:rPr>
          <w:b/>
          <w:spacing w:val="-24"/>
          <w:sz w:val="24"/>
        </w:rPr>
        <w:t xml:space="preserve"> э</w:t>
      </w:r>
      <w:r>
        <w:rPr>
          <w:b/>
          <w:sz w:val="24"/>
        </w:rPr>
        <w:t xml:space="preserve">кзамен/зачет </w:t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зачету:</w:t>
      </w:r>
    </w:p>
    <w:tbl>
      <w:tblPr>
        <w:tblStyle w:val="TableNormal"/>
        <w:tblW w:w="9807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8"/>
        <w:gridCol w:w="7232"/>
        <w:gridCol w:w="2097"/>
      </w:tblGrid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Код компетен ции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показатели общего анализа крови, развернутого анализа крови.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Технологии интерпретации результатов общего анализа крови, выполненного на гематологическом анализаторе. Значение показателей MCV, MCH, MCHC, RDW, HCT, RBC, WBC, RET,</w:t>
            </w:r>
            <w:r>
              <w:rPr>
                <w:spacing w:val="-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IRF.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4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ОАК при железодефицитной и мегалобластических анемии., воспаление, бактериальная, вирусная инфекция, паразитарные инвазии, острые гематологические состояния, иммунодефициты).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бактериальной, вирусной инфекции, паразитарной инвазии.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острых гематологических состояниях (острые миелобластные и острые лимфобластные лейкозы).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острого воспаления (СОЭ, лейкоцитарная формула, характерные морфологические изменения лейкоцитов, СРБ,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хронического воспаления (изменения в общем анализе крови, характерные морфологические изменения лейкоцитов,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метаболические процессы в печени, их особенности. Основные органоспецифичные ферменты.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(цитолиза, холестаза, гепатодепрессии).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(токсического поражения гепатоцитов, воспаления, регенерации и опухолевого роста).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Гомеостаз глюкозы в организме человека. Регуляция углеводного обмена. Роль гипергликемических гормонов, инсулина.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Глюкоза как основной тест для скрининга и диагностики сахарного диабета. Основные методы определения глюкозы в биологических жидкостях. Причины возможных недостоверных результатов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Оральный тест толерантности к глюкозе. Показания к назначению, принцип выполнения,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Гликированный гемоглобин как основной тест диагностики и мониторинга терапии СД. Методы определения гликированного гемоглобина,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дифференциальной диагностики сахарного диабета I и II типов. С-пептид.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Кетоацидоз: причины развития при сахарном диабете. Методы определения кетоновых тел в крови и в моче,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Лабораторные тесты для оценки липидного обмена. Основные показатели липидограммы.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Дислипопротеинемии. Классификация, лабораторные критерии.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7" w:leader="none"/>
                <w:tab w:val="left" w:pos="3395" w:leader="none"/>
                <w:tab w:val="left" w:pos="4426" w:leader="none"/>
                <w:tab w:val="left" w:pos="5249" w:leader="none"/>
                <w:tab w:val="left" w:pos="6133" w:leader="none"/>
              </w:tabs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  <w:t>белок.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Клинико-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диагностическое значение: протеинурия (виды).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 основных видов цилиндров мочи.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физико-химических свойств мочи: гемоглобин. Клинико- диагностическое значение: гематурия (виды).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  <w:tab w:val="left" w:pos="3739" w:leader="none"/>
                <w:tab w:val="left" w:pos="4942" w:leader="none"/>
                <w:tab w:val="left" w:pos="5937" w:leader="none"/>
              </w:tabs>
              <w:suppressAutoHyphens w:val="true"/>
              <w:spacing w:lineRule="atLeast" w:line="270" w:before="0" w:after="0"/>
              <w:ind w:left="110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билирубин,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уробилиноген, нитриты, рН. Клинико-диагностическое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Микроскопия осадка мочи: подготовка к исследованию. Лейкоциты, эритроциты, эпителиальные клетки, цилиндры. Клинико-диагностическое значение. Проба 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Нечипоренко.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количественного и качественного определения белка в моче. Роль в ранней диагностике заболеваний почек.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 (СКФ).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диагностика острого и хронического панкреатита, интерпретация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методы диагностики урогенитальных инфекций (микроскопический, бактериологический, ИФА, ПЦР). Особенности получения биологического материала, интерпретации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Иммунный статус: определение, методы лабораторной оценки. Тесты I и II уровня. Иммунограмма.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Принципы, методика проведения, варианты использования современных методов иммунодиагностики: ИФА, РИФ, проточной цитофлуориметрии, иммунного блотинга.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3" w:leader="none"/>
                <w:tab w:val="left" w:pos="4103" w:leader="none"/>
                <w:tab w:val="left" w:pos="6067" w:leader="none"/>
              </w:tabs>
              <w:suppressAutoHyphens w:val="true"/>
              <w:spacing w:lineRule="atLeast" w:line="270" w:before="0" w:after="0"/>
              <w:ind w:left="110" w:right="1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Иммунодефициты:</w:t>
              <w:tab/>
              <w:t>определение,</w:t>
              <w:tab/>
              <w:t>классификация,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принципы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лабораторной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</w:tbl>
    <w:p>
      <w:pPr>
        <w:pStyle w:val="Normal"/>
        <w:spacing w:before="78" w:after="0"/>
        <w:ind w:left="21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97"/>
        <w:rPr>
          <w:sz w:val="24"/>
        </w:rPr>
      </w:pPr>
      <w:r>
        <w:rPr>
          <w:sz w:val="24"/>
        </w:rPr>
        <w:t>Методом ранней диагностики нарушения толерантности к глюкозе является (ПК-1): а) исследование уровня инсулина</w:t>
      </w:r>
    </w:p>
    <w:p>
      <w:pPr>
        <w:pStyle w:val="BodyText"/>
        <w:ind w:left="215" w:right="6871"/>
        <w:rPr/>
      </w:pPr>
      <w:r>
        <w:rPr/>
        <w:t>в) исследование уровня С-пептида в) глюкозотолерантный тест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55"/>
        <w:rPr>
          <w:sz w:val="24"/>
        </w:rPr>
      </w:pPr>
      <w:r>
        <w:rPr>
          <w:sz w:val="24"/>
        </w:rPr>
        <w:t>Факторами риска, приводящими к возникновению гипергликемии, являются (ПК-1): а) инсулинорезистентность</w:t>
      </w:r>
    </w:p>
    <w:p>
      <w:pPr>
        <w:pStyle w:val="BodyText"/>
        <w:ind w:left="215" w:right="5197"/>
        <w:rPr/>
      </w:pPr>
      <w:r>
        <w:rPr/>
        <w:t>в) низкое потребление глюкозы мышечной тканью в) продукция глюкозы печенью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57"/>
        <w:rPr>
          <w:sz w:val="24"/>
        </w:rPr>
      </w:pPr>
      <w:r>
        <w:rPr>
          <w:sz w:val="24"/>
        </w:rPr>
        <w:t>Факторами риска, приводящими к возникновению гиперхолестеринемии, являются (ПК-1): а) высокое содержание холестерина в</w:t>
      </w:r>
      <w:r>
        <w:rPr>
          <w:spacing w:val="3"/>
          <w:sz w:val="24"/>
        </w:rPr>
        <w:t xml:space="preserve"> </w:t>
      </w:r>
      <w:r>
        <w:rPr>
          <w:sz w:val="24"/>
        </w:rPr>
        <w:t>пище</w:t>
      </w:r>
    </w:p>
    <w:p>
      <w:pPr>
        <w:pStyle w:val="BodyText"/>
        <w:ind w:left="215" w:right="5905"/>
        <w:rPr/>
      </w:pPr>
      <w:r>
        <w:rPr/>
        <w:t>в) высокая продукция холестерина печенью в) дисбаланс между ЛПВП и ЛПНП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64"/>
        <w:rPr>
          <w:sz w:val="24"/>
        </w:rPr>
      </w:pPr>
      <w:r>
        <w:rPr>
          <w:sz w:val="24"/>
        </w:rPr>
        <w:t>Методом ранней диагностика железодефицита является определение уровня (ПК-1): а) гемоглобина</w:t>
      </w:r>
    </w:p>
    <w:p>
      <w:pPr>
        <w:pStyle w:val="BodyText"/>
        <w:ind w:left="215" w:right="8721"/>
        <w:rPr/>
      </w:pPr>
      <w:r>
        <w:rPr/>
        <w:t>б) трансферрина в) ферритина</w:t>
      </w:r>
    </w:p>
    <w:p>
      <w:pPr>
        <w:pStyle w:val="BodyText"/>
        <w:ind w:left="215"/>
        <w:rPr/>
      </w:pPr>
      <w:r>
        <w:rPr/>
        <w:t>г) все перечисленное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66"/>
        <w:rPr>
          <w:sz w:val="24"/>
        </w:rPr>
      </w:pPr>
      <w:r>
        <w:rPr>
          <w:sz w:val="24"/>
        </w:rPr>
        <w:t>Для ранней диагностика макроцитарной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spacing w:before="1" w:after="0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44"/>
        <w:rPr>
          <w:sz w:val="24"/>
        </w:rPr>
      </w:pPr>
      <w:r>
        <w:rPr>
          <w:sz w:val="24"/>
        </w:rPr>
        <w:t>Для ранней диагностика микроцитарной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85"/>
        <w:rPr>
          <w:sz w:val="24"/>
        </w:rPr>
      </w:pPr>
      <w:r>
        <w:rPr>
          <w:sz w:val="24"/>
        </w:rPr>
        <w:t>Определение миоглобина в сыворотке крови используется для ранней диагностики (ПК-1): а) инфаркта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</w:t>
      </w:r>
    </w:p>
    <w:p>
      <w:pPr>
        <w:pStyle w:val="BodyText"/>
        <w:ind w:left="215"/>
        <w:rPr/>
      </w:pPr>
      <w:r>
        <w:rPr/>
        <w:t>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76" w:leader="none"/>
        </w:tabs>
        <w:ind w:hanging="0" w:left="215" w:right="512"/>
        <w:rPr>
          <w:sz w:val="24"/>
        </w:rPr>
      </w:pPr>
      <w:r>
        <w:rPr>
          <w:sz w:val="24"/>
        </w:rPr>
        <w:t>Определение уровня тропонинов I и Т в сыворотке крови используется для ранней 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 w:right="8153"/>
        <w:rPr/>
      </w:pPr>
      <w:r>
        <w:rPr/>
        <w:t>а) инфаркта миокарда 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spacing w:before="1" w:after="0"/>
        <w:ind w:hanging="481" w:left="696"/>
        <w:rPr>
          <w:sz w:val="24"/>
        </w:rPr>
      </w:pPr>
      <w:r>
        <w:rPr>
          <w:sz w:val="24"/>
        </w:rPr>
        <w:t>Для ранней диагностики желудочно-кишечных кровотечений 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 xml:space="preserve">а) уровень гемоглобина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>б) уровень</w:t>
      </w:r>
      <w:r>
        <w:rPr>
          <w:spacing w:val="-20"/>
        </w:rPr>
        <w:t xml:space="preserve"> </w:t>
      </w:r>
      <w:r>
        <w:rPr/>
        <w:t>эритроцитов</w:t>
      </w:r>
    </w:p>
    <w:p>
      <w:pPr>
        <w:pStyle w:val="BodyText"/>
        <w:ind w:left="215" w:right="7064"/>
        <w:rPr/>
      </w:pPr>
      <w:r>
        <w:rPr/>
        <w:t>в) анализ кала на скрытую кровь г) уровень</w:t>
      </w:r>
      <w:r>
        <w:rPr>
          <w:spacing w:val="-1"/>
        </w:rPr>
        <w:t xml:space="preserve"> </w:t>
      </w:r>
      <w:r>
        <w:rPr/>
        <w:t>гематокрита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90" w:leader="none"/>
        </w:tabs>
        <w:ind w:hanging="0" w:left="215" w:right="520"/>
        <w:jc w:val="both"/>
        <w:rPr>
          <w:sz w:val="24"/>
        </w:rPr>
      </w:pPr>
      <w:r>
        <w:rPr>
          <w:sz w:val="24"/>
        </w:rPr>
        <w:t>Для ранней лабораторной диагностики инфаркта миокарда используют определение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/>
        <w:rPr/>
      </w:pPr>
      <w:r>
        <w:rPr/>
        <w:t>а) ЛДГ</w:t>
      </w:r>
    </w:p>
    <w:p>
      <w:pPr>
        <w:pStyle w:val="BodyText"/>
        <w:ind w:left="215"/>
        <w:rPr/>
      </w:pPr>
      <w:r>
        <w:rPr/>
        <w:t>б) КФК-МВ</w:t>
      </w:r>
    </w:p>
    <w:p>
      <w:pPr>
        <w:pStyle w:val="BodyText"/>
        <w:ind w:left="215"/>
        <w:rPr/>
      </w:pPr>
      <w:r>
        <w:rPr/>
        <w:t>в) АсАТ</w:t>
      </w:r>
    </w:p>
    <w:p>
      <w:pPr>
        <w:pStyle w:val="BodyText"/>
        <w:ind w:left="215"/>
        <w:rPr/>
      </w:pPr>
      <w:r>
        <w:rPr/>
        <w:t>г) тропонина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66" w:leader="none"/>
        </w:tabs>
        <w:ind w:hanging="0" w:left="215" w:right="516"/>
        <w:jc w:val="both"/>
        <w:rPr>
          <w:sz w:val="24"/>
        </w:rPr>
      </w:pPr>
      <w:r>
        <w:rPr>
          <w:sz w:val="24"/>
        </w:rPr>
        <w:t>В гемограмме: гемоглобин 100 г/л; эритроциты 3,4 х 1012/л; лейкоциты 36 х 109/л; бластные клетки – 42%; миелоциты 5%; метамиелоциты 1%; палочкоядерные 2%; сегментоядерные 20%; лимфоциты 12%; моноциты 8%.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514"/>
        <w:jc w:val="both"/>
        <w:rPr>
          <w:sz w:val="24"/>
        </w:rPr>
      </w:pPr>
      <w:r>
        <w:rPr>
          <w:sz w:val="24"/>
        </w:rPr>
        <w:t>В гемограмме: гемоглобин 130 г/л; эритроциты 3,9X1012/л; лейкоциты 12X109/л; миелоциты 3%; метамиелоциты 1%; палочкоядерные 5%; сегментоядерные 60%; эозинофилы 5%; лимфоциты 21%; базофилы 1%; моноциты 6%.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spacing w:before="1" w:after="0"/>
        <w:ind w:left="215"/>
        <w:rPr/>
      </w:pPr>
      <w:r>
        <w:rPr/>
        <w:t>г) бластного криза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956"/>
        <w:rPr>
          <w:sz w:val="24"/>
        </w:rPr>
      </w:pPr>
      <w:r>
        <w:rPr>
          <w:color w:val="0C0C0C"/>
          <w:sz w:val="24"/>
        </w:rPr>
        <w:t>Уровень гемоглобина 88 г/л соответствует анемии (ОПК-4):</w:t>
      </w:r>
      <w:r>
        <w:rPr>
          <w:sz w:val="24"/>
        </w:rPr>
        <w:t xml:space="preserve">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836"/>
        <w:rPr>
          <w:sz w:val="24"/>
        </w:rPr>
      </w:pPr>
      <w:r>
        <w:rPr>
          <w:sz w:val="24"/>
        </w:rPr>
        <w:t>Уровень гемоглобина 105 г/л соответствует анемии (ОПК-4):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 xml:space="preserve">Уровень гемоглобина 60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 xml:space="preserve">Уровень гемоглобина 30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spacing w:before="1" w:after="0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spacing w:before="1" w:after="0"/>
        <w:ind w:left="215" w:right="7577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88" w:leader="none"/>
        </w:tabs>
        <w:ind w:hanging="0" w:left="215" w:right="233"/>
        <w:jc w:val="both"/>
        <w:rPr>
          <w:sz w:val="24"/>
        </w:rPr>
      </w:pPr>
      <w:r>
        <w:rPr>
          <w:sz w:val="24"/>
        </w:rPr>
        <w:t>В гемограмме: гемоглобин 120 г/л; эритроциты 3,7 х 1012/л; лейкоциты 40 х 109/л; миелобласты 2%; миелоциты 15%; метамиелоциты 4%; палочкоядерные 17%; сегментоядерные 11%; эозинофилы 7%; базофилы 36%; лимфоциты 6%; моноциты 2%. Эта гемограмма характерна для стадии хронического миелолейкоза</w:t>
      </w:r>
      <w:r>
        <w:rPr>
          <w:spacing w:val="6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235"/>
        <w:rPr>
          <w:sz w:val="24"/>
        </w:rPr>
      </w:pPr>
      <w:r>
        <w:rPr>
          <w:sz w:val="24"/>
        </w:rPr>
        <w:t>Костный мозг клеточный, индекс Л/Э = 1/2; эритропоэз нормобластический; индекс созревания</w:t>
      </w:r>
    </w:p>
    <w:p>
      <w:pPr>
        <w:pStyle w:val="BodyText"/>
        <w:ind w:left="215" w:right="931"/>
        <w:rPr/>
      </w:pPr>
      <w:r>
        <w:rPr/>
        <w:t>эритробластов = 0,4. Индекс созревания нейтрофилов = 0,9. Такая картина костного мозга характерна для: ОПК-4</w:t>
      </w:r>
    </w:p>
    <w:p>
      <w:pPr>
        <w:pStyle w:val="BodyText"/>
        <w:ind w:left="215" w:right="6389"/>
        <w:rPr/>
      </w:pPr>
      <w:r>
        <w:rPr/>
        <w:t>а) острой постгеморрагической анемии б) гемолитической анемии</w:t>
      </w:r>
    </w:p>
    <w:p>
      <w:pPr>
        <w:pStyle w:val="BodyText"/>
        <w:ind w:left="215" w:right="3810"/>
        <w:rPr/>
      </w:pPr>
      <w:r>
        <w:rPr/>
        <w:t>в) В12-дефицитной анемии в фазе костномозговой компенсации г) хронической постгеморрагической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0" w:leader="none"/>
        </w:tabs>
        <w:ind w:hanging="0" w:left="215" w:right="242"/>
        <w:rPr>
          <w:sz w:val="24"/>
        </w:rPr>
      </w:pPr>
      <w:r>
        <w:rPr>
          <w:sz w:val="24"/>
        </w:rPr>
        <w:t>В мазке костного мозга индекс Л/Э = 1:2, индекс созревания эритрокариоцитов 0,4. Это характерно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7794"/>
        <w:rPr/>
      </w:pPr>
      <w:r>
        <w:rPr/>
        <w:t>а) острого эритромиелоза б) лейкемоидной рекции</w:t>
      </w:r>
    </w:p>
    <w:p>
      <w:pPr>
        <w:pStyle w:val="BodyText"/>
        <w:ind w:left="215" w:right="7386"/>
        <w:rPr/>
      </w:pPr>
      <w:r>
        <w:rPr/>
        <w:t>в) железодефицитной анемии г) гипопластической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6" w:leader="none"/>
        </w:tabs>
        <w:ind w:hanging="0" w:left="215" w:right="237"/>
        <w:jc w:val="both"/>
        <w:rPr>
          <w:sz w:val="24"/>
        </w:rPr>
      </w:pPr>
      <w:r>
        <w:rPr>
          <w:sz w:val="24"/>
        </w:rPr>
        <w:t xml:space="preserve">Костный мозг гиперклеточный, индекс Л/Э = 1/6. Среди эритрокариоцитов преобладают клетки </w:t>
      </w:r>
      <w:r>
        <w:rPr/>
        <w:t>гигантских размеров (более 25 мкм) с нежной хроматиновой структурой ядер, базофильной цитоплазмой. Созревание нейтрофилов замедлено, среди последних много гигантских миелоцитов и метамиелоцитов, гиперсегментированных нейтрофилов, мегакариоциты больших размеров, с гиперсегментированными ядрами, содержащие тромбоциты. Указанная картина костного мозга характерна для (ОПК-4):</w:t>
      </w:r>
    </w:p>
    <w:p>
      <w:pPr>
        <w:pStyle w:val="BodyText"/>
        <w:ind w:left="215" w:right="7393"/>
        <w:rPr/>
      </w:pPr>
      <w:r>
        <w:rPr/>
        <w:t>а) В12-дефицитной анемии б) железодефицитной</w:t>
      </w:r>
      <w:r>
        <w:rPr>
          <w:spacing w:val="-10"/>
        </w:rPr>
        <w:t xml:space="preserve"> </w:t>
      </w:r>
      <w:r>
        <w:rPr/>
        <w:t>анемии</w:t>
      </w:r>
    </w:p>
    <w:p>
      <w:pPr>
        <w:pStyle w:val="BodyText"/>
        <w:ind w:left="215" w:right="7117"/>
        <w:rPr/>
      </w:pPr>
      <w:r>
        <w:rPr/>
        <w:t>в) эритроцитарной энзимопатии г) острого эритромиелоза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numPr>
          <w:ilvl w:val="1"/>
          <w:numId w:val="13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 xml:space="preserve">Типовые задания для текущего контроля успеваемости 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>Темы</w:t>
      </w:r>
      <w:r>
        <w:rPr>
          <w:spacing w:val="-1"/>
        </w:rPr>
        <w:t xml:space="preserve"> </w:t>
      </w:r>
      <w:r>
        <w:rPr/>
        <w:t>рефератов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" w:after="0"/>
        <w:rPr>
          <w:sz w:val="24"/>
        </w:rPr>
      </w:pPr>
      <w:r>
        <w:rPr>
          <w:sz w:val="24"/>
        </w:rPr>
        <w:t>Лабораторная диагностика инфаркта миокарда.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Современная лабораторная диагностика туберкулеза.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острых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хронических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59" w:after="0"/>
        <w:rPr>
          <w:sz w:val="24"/>
        </w:rPr>
      </w:pPr>
      <w:r>
        <w:rPr>
          <w:sz w:val="24"/>
        </w:rPr>
        <w:t>Лабораторная диагностика сахарного диабета.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нарушений гемостаза.</w:t>
      </w:r>
      <w:r>
        <w:rPr>
          <w:spacing w:val="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опухолевых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функции щитовидной железы.</w:t>
      </w:r>
      <w:r>
        <w:rPr>
          <w:spacing w:val="5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Методы диагностики в эндокринологии.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острых кишечных инфекций.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заболеваний поджелудочной железы.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Принципы ретроспективной диагностики вирусных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ВИЧ-инфекции.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0" w:after="0"/>
        <w:ind w:hanging="360" w:left="860" w:right="518"/>
        <w:rPr>
          <w:sz w:val="24"/>
        </w:rPr>
      </w:pPr>
      <w:r>
        <w:rPr>
          <w:sz w:val="24"/>
        </w:rPr>
        <w:t>Современные стандарты лабораторной экспресс-диагностики в неотложной медицине.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60" w:after="0"/>
        <w:rPr>
          <w:sz w:val="24"/>
        </w:rPr>
      </w:pPr>
      <w:r>
        <w:rPr>
          <w:sz w:val="24"/>
        </w:rPr>
        <w:t>Клинико-лабораторная диагностика остеопорозов.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1"/>
        <w:ind w:left="1296"/>
        <w:jc w:val="left"/>
        <w:rPr/>
      </w:pPr>
      <w:r>
        <w:rPr/>
        <w:t>Ситуационные задачи: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Normal"/>
        <w:ind w:left="2042" w:right="2332"/>
        <w:jc w:val="center"/>
        <w:rPr>
          <w:b/>
          <w:sz w:val="24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21"/>
        <w:jc w:val="both"/>
        <w:rPr/>
      </w:pPr>
      <w:bookmarkStart w:id="1" w:name="Мужчина_52_лет,_жалобы_на_боли_в_костях,"/>
      <w:bookmarkEnd w:id="1"/>
      <w:r>
        <w:rPr/>
        <w:t>Мужчина 52 лет, жалобы на боли в костях, в крови моноцитоз (20%), СОЭ - 80 мм/ч, на рентгенограмме костей черепа - мелкие множественные дефекты. В пунктате грудины количество плазматических клеток увеличено до 50%.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bookmarkStart w:id="2" w:name="1._Оцените_данные_миелограммы,_для_каких"/>
      <w:bookmarkEnd w:id="2"/>
      <w:r>
        <w:rPr/>
        <w:t>Вопросы (задание):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rPr>
          <w:sz w:val="24"/>
        </w:rPr>
      </w:pPr>
      <w:r>
        <w:rPr>
          <w:sz w:val="24"/>
        </w:rPr>
        <w:t>Оцените данные миелограммы, для каких заболевание они характерны?</w:t>
      </w:r>
      <w:r>
        <w:rPr>
          <w:spacing w:val="-3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3" w:name="2._Какие_факторы_риска_могли_привести_к_"/>
      <w:bookmarkEnd w:id="3"/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33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2" w:after="0"/>
        <w:rPr>
          <w:sz w:val="24"/>
        </w:rPr>
      </w:pPr>
      <w:bookmarkStart w:id="4" w:name="3._Какие_исследования_способствовали_бы_"/>
      <w:bookmarkEnd w:id="4"/>
      <w:r>
        <w:rPr>
          <w:sz w:val="24"/>
        </w:rPr>
        <w:t>Какие исследования способствовали бы раннему выявлению заболевания?</w:t>
      </w:r>
      <w:r>
        <w:rPr>
          <w:spacing w:val="-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5" w:name="4._Какие_особенности_миелограммы,_характ"/>
      <w:bookmarkEnd w:id="5"/>
      <w:r>
        <w:rPr>
          <w:sz w:val="24"/>
        </w:rPr>
        <w:t>Какие особенности миелограммы, характерные для этой патологии, вы знаете?</w:t>
      </w:r>
      <w:r>
        <w:rPr>
          <w:spacing w:val="-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Heading1"/>
        <w:ind w:left="2042" w:right="2332"/>
        <w:rPr/>
      </w:pPr>
      <w:bookmarkStart w:id="6" w:name="Задача_2"/>
      <w:bookmarkEnd w:id="6"/>
      <w:r>
        <w:rPr/>
        <w:t>Задача 2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931"/>
        <w:rPr/>
      </w:pPr>
      <w:r>
        <w:rPr>
          <w:color w:val="0C0C0C"/>
        </w:rPr>
        <w:t>Больной 28 лет, электрик. Поступил с жалобами на резкую слабость, отек лица, голеней, головную боль, одышку. Эти жалобы появились внезапно через неделю после перенесенной ангины, одновременно резко уменьшилось количество выделяемой мочи, которая имеет красновато-бурый цвет.</w:t>
      </w:r>
    </w:p>
    <w:p>
      <w:pPr>
        <w:pStyle w:val="BodyText"/>
        <w:ind w:left="215"/>
        <w:rPr/>
      </w:pPr>
      <w:r>
        <w:rPr>
          <w:color w:val="0C0C0C"/>
        </w:rPr>
        <w:t>Анализ мочи: Микроскопия мочи:</w:t>
      </w:r>
    </w:p>
    <w:p>
      <w:pPr>
        <w:pStyle w:val="BodyText"/>
        <w:ind w:left="215" w:right="3374"/>
        <w:rPr/>
      </w:pPr>
      <w:r>
        <w:rPr>
          <w:color w:val="0C0C0C"/>
        </w:rPr>
        <w:t>Суточное количество мочи – 300 мл. Почечный эпителий – 5-6 в п/з, Цвет - красно-бурый. Лейкоциты – 4-6 в поле зрения,</w:t>
      </w:r>
    </w:p>
    <w:p>
      <w:pPr>
        <w:pStyle w:val="BodyText"/>
        <w:ind w:left="215" w:right="3329"/>
        <w:rPr/>
      </w:pPr>
      <w:r>
        <w:rPr>
          <w:color w:val="0C0C0C"/>
        </w:rPr>
        <w:t>Прозрачность - мутная. Эритроциты более 100 в поле зрения, Относительная плотность – 1030. Цилиндры гиалиновые - 1-2-3 в п/з</w:t>
      </w:r>
    </w:p>
    <w:p>
      <w:pPr>
        <w:pStyle w:val="BodyText"/>
        <w:widowControl w:val="false"/>
        <w:bidi w:val="0"/>
        <w:spacing w:before="0" w:after="0"/>
        <w:ind w:hanging="0" w:left="227" w:right="2098"/>
        <w:jc w:val="left"/>
        <w:rPr/>
      </w:pPr>
      <w:r>
        <w:rPr>
          <w:color w:val="0C0C0C"/>
        </w:rPr>
        <w:t>Реакция - резко-кислая. Цилиндры зернистые – 1-2-3 в п/з. Белок – 4 г/л.</w:t>
      </w:r>
    </w:p>
    <w:p>
      <w:pPr>
        <w:pStyle w:val="BodyText"/>
        <w:ind w:left="215"/>
        <w:rPr/>
      </w:pPr>
      <w:r>
        <w:rPr>
          <w:color w:val="0C0C0C"/>
        </w:rPr>
        <w:t>Глюкоза 0,2 %.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 какой патологии можно думать и почему?</w:t>
      </w:r>
      <w:r>
        <w:rPr>
          <w:color w:val="0C0C0C"/>
          <w:spacing w:val="5"/>
          <w:sz w:val="24"/>
        </w:rPr>
        <w:t xml:space="preserve"> </w:t>
      </w:r>
      <w:r>
        <w:rPr>
          <w:b/>
          <w:color w:val="0C0C0C"/>
          <w:sz w:val="24"/>
        </w:rPr>
        <w:t>(</w:t>
      </w:r>
      <w:r>
        <w:rPr>
          <w:color w:val="0C0C0C"/>
          <w:sz w:val="24"/>
        </w:rPr>
        <w:t>ОПК-4</w:t>
      </w:r>
      <w:r>
        <w:rPr>
          <w:b/>
          <w:color w:val="0C0C0C"/>
          <w:sz w:val="24"/>
        </w:rPr>
        <w:t>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Дайте оценку представленному анализу мочи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(ОПК-4).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дополнительные исследования мочи необходимо провести?</w:t>
      </w:r>
      <w:r>
        <w:rPr>
          <w:color w:val="0C0C0C"/>
          <w:spacing w:val="10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исследования способствовали бы раннему выявлению заболевания?</w:t>
      </w:r>
      <w:r>
        <w:rPr>
          <w:color w:val="0C0C0C"/>
          <w:spacing w:val="3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Heading1"/>
        <w:ind w:left="2042" w:right="2332"/>
        <w:rPr/>
      </w:pPr>
      <w:bookmarkStart w:id="7" w:name="Задача_3"/>
      <w:bookmarkEnd w:id="7"/>
      <w:r>
        <w:rPr/>
        <w:t>Задача 3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7"/>
        <w:jc w:val="both"/>
        <w:rPr/>
      </w:pPr>
      <w:r>
        <w:rPr>
          <w:color w:val="0C0C0C"/>
        </w:rPr>
        <w:t>У женщины, 30 лет, повышенная утомляемость в течение нескольких месяцев, бледность кожных покровов. По общему анализу крови поставлен диагноз анемия. Показатели гомеостаза железа: сывороточное железо 6,7 мкмоль/л, ОЖСС 113 мкмоль/л, ферритин 3 мкмоль/л.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Отличаются ли полученные результаты от референсных?</w:t>
      </w:r>
      <w:r>
        <w:rPr>
          <w:color w:val="0C0C0C"/>
          <w:spacing w:val="7"/>
          <w:sz w:val="24"/>
        </w:rPr>
        <w:t xml:space="preserve"> </w:t>
      </w:r>
      <w:r>
        <w:rPr>
          <w:b/>
          <w:color w:val="0C0C0C"/>
          <w:sz w:val="24"/>
        </w:rPr>
        <w:t>(ОПК-4)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0" w:left="215" w:right="698"/>
        <w:rPr>
          <w:sz w:val="24"/>
        </w:rPr>
      </w:pPr>
      <w:r>
        <w:rPr>
          <w:color w:val="0C0C0C"/>
          <w:sz w:val="24"/>
        </w:rPr>
        <w:t>Что такое ферритин и зачем его определяют у пациентов с подозрением на дефицит железа? 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221" w:left="43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изменения в общем анализе крови можно выявит у данной пациентки?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(ОПК-4)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8" w:name="Задача_4"/>
      <w:bookmarkEnd w:id="8"/>
      <w:r>
        <w:rPr/>
        <w:t>Задача 4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left="215" w:right="249"/>
        <w:rPr/>
      </w:pPr>
      <w:r>
        <w:rPr/>
        <w:t>В 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ind w:hanging="361" w:left="1002"/>
        <w:rPr>
          <w:sz w:val="24"/>
        </w:rPr>
      </w:pPr>
      <w:r>
        <w:rPr>
          <w:sz w:val="24"/>
        </w:rPr>
        <w:t>Оцените представленные результаты анализа.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auto" w:line="276" w:before="42" w:after="0"/>
        <w:ind w:hanging="360" w:left="1001" w:right="235"/>
        <w:rPr>
          <w:sz w:val="24"/>
        </w:rPr>
      </w:pPr>
      <w:r>
        <w:rPr>
          <w:sz w:val="24"/>
        </w:rPr>
        <w:t>О какой патологии может свидетельствовать появление данной биологической жидкости в плевральной полости?</w:t>
      </w:r>
      <w:r>
        <w:rPr>
          <w:spacing w:val="2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exact" w:line="275"/>
        <w:ind w:hanging="361" w:left="1002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before="41" w:after="0"/>
        <w:ind w:hanging="361" w:left="1002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bookmarkStart w:id="9" w:name="Задача_5"/>
      <w:bookmarkEnd w:id="9"/>
      <w:r>
        <w:rPr/>
        <w:t>Задача 5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4"/>
        <w:jc w:val="both"/>
        <w:rPr/>
      </w:pPr>
      <w:bookmarkStart w:id="10" w:name="Больной_46_лет,_поступил_в_клинику_с_жал"/>
      <w:bookmarkEnd w:id="10"/>
      <w:r>
        <w:rPr/>
        <w:t xml:space="preserve">Больной 46 лет, поступил в клинику с жалобами на частые приступы стенокардии, возникающие в покое и при физической нагрузке. Приступы купировались нитроглицерином. Лабораторное исследование сыворотке крови: </w:t>
      </w:r>
      <w:r>
        <w:rPr>
          <w:sz w:val="20"/>
        </w:rPr>
        <w:t>х</w:t>
      </w:r>
      <w:r>
        <w:rPr/>
        <w:t>олестерин 5,2 ммоль/л, ХС-ЛПВП 0,94 ммоль/л, индекс атерогенности 4,5</w:t>
      </w:r>
      <w:r>
        <w:rPr>
          <w:spacing w:val="5"/>
        </w:rPr>
        <w:t xml:space="preserve"> </w:t>
      </w:r>
      <w:r>
        <w:rPr/>
        <w:t>ед.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представленную липидограмму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дополнительные лабораторные исследования должны быть проведены?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spacing w:before="40" w:after="0"/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11" w:name="Задача_6"/>
      <w:bookmarkEnd w:id="11"/>
      <w:r>
        <w:rPr/>
        <w:t>Задача 6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1" w:after="0"/>
        <w:ind w:left="215" w:right="224"/>
        <w:jc w:val="both"/>
        <w:rPr/>
      </w:pPr>
      <w:r>
        <w:rPr/>
        <w:t>Мужчина 70 лет заболел остро. Температура повысилась до 38,5 градусов. Держалась в течение 5 дней, несмотря на прием жаропонижающих препаратов. Присоединились боли в костях и появились синяки на голени. Результат общего анализа крови: Hb 81 г/л, Er 3,82*10</w:t>
      </w:r>
      <w:r>
        <w:rPr>
          <w:vertAlign w:val="superscript"/>
        </w:rPr>
        <w:t>12</w:t>
      </w:r>
      <w:r>
        <w:rPr/>
        <w:t>/л, MCH 31,8 пг, MCV 89 фл, RDW 14,7%, PLT 105*10</w:t>
      </w:r>
      <w:r>
        <w:rPr>
          <w:vertAlign w:val="superscript"/>
        </w:rPr>
        <w:t>9</w:t>
      </w:r>
      <w:r>
        <w:rPr/>
        <w:t>/л, WBC 45,1*10</w:t>
      </w:r>
      <w:r>
        <w:rPr>
          <w:vertAlign w:val="superscript"/>
        </w:rPr>
        <w:t>9</w:t>
      </w:r>
      <w:r>
        <w:rPr/>
        <w:t>/л, бласты 52%, нейтрофилы п/я 2%, нейтрофилы с/я 22%, эозинофилы 2%, моноциты 15%.</w:t>
      </w:r>
    </w:p>
    <w:p>
      <w:pPr>
        <w:pStyle w:val="BodyText"/>
        <w:spacing w:before="2" w:after="0"/>
        <w:rPr/>
      </w:pPr>
      <w:r>
        <w:rPr/>
      </w:r>
    </w:p>
    <w:p>
      <w:pPr>
        <w:pStyle w:val="Heading1"/>
        <w:spacing w:before="1" w:after="0"/>
        <w:ind w:left="215"/>
        <w:jc w:val="both"/>
        <w:rPr/>
      </w:pPr>
      <w:bookmarkStart w:id="12" w:name="Вопросы_(задание)%25253A"/>
      <w:bookmarkEnd w:id="12"/>
      <w:r>
        <w:rPr/>
        <w:t>Вопросы (задание):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-2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-33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color w:val="0C0C0C"/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1549"/>
        <w:rPr/>
      </w:pPr>
      <w:bookmarkStart w:id="13" w:name="Задача_7"/>
      <w:bookmarkEnd w:id="13"/>
      <w:r>
        <w:rPr/>
        <w:t>Задача 7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lineRule="auto" w:line="276"/>
        <w:ind w:left="215" w:right="224"/>
        <w:jc w:val="both"/>
        <w:rPr/>
      </w:pPr>
      <w:r>
        <w:rPr/>
        <w:t xml:space="preserve">Женщина 70 лет, предъявляет жалобы на повышение температуры тела до 39 градусов с ознобами и потоотделением, головную боль, боль в мышцах и пояснице. Обратила внимание на то, что утром выделяется мутная моча. При исследовании моча соломенно-желтого цвета, мутная, с относительной плотностью 1,020, рН 6,6, белок 4,32 г/л, лейкоциты 25-40 в п/зр, неизмененные эритроциты 4-6 в п/зр, измененные эритроциты 2-4 в п/зр , обнаружены слизь и бактерии, глюкоза и кетоновые тела не определяются. Результат общего анализа крови: Hb 118 г/л, Er </w:t>
      </w:r>
      <w:r>
        <w:rPr>
          <w:spacing w:val="-4"/>
        </w:rPr>
        <w:t>3,84*10</w:t>
      </w:r>
      <w:r>
        <w:rPr>
          <w:spacing w:val="-4"/>
          <w:vertAlign w:val="superscript"/>
        </w:rPr>
        <w:t>12</w:t>
      </w:r>
      <w:r>
        <w:rPr>
          <w:spacing w:val="-4"/>
        </w:rPr>
        <w:t xml:space="preserve">/л, </w:t>
      </w:r>
      <w:r>
        <w:rPr/>
        <w:t>MCH 32,7 пг, MCV 89 фл, RDW 14,7%, PLT 270*10</w:t>
      </w:r>
      <w:r>
        <w:rPr>
          <w:vertAlign w:val="superscript"/>
        </w:rPr>
        <w:t>9</w:t>
      </w:r>
      <w:r>
        <w:rPr/>
        <w:t>/л, WBC 13,3*10</w:t>
      </w:r>
      <w:r>
        <w:rPr>
          <w:vertAlign w:val="superscript"/>
        </w:rPr>
        <w:t>9</w:t>
      </w:r>
      <w:r>
        <w:rPr/>
        <w:t xml:space="preserve">/л, нейтрофилы п/я </w:t>
      </w:r>
      <w:r>
        <w:rPr>
          <w:spacing w:val="-9"/>
        </w:rPr>
        <w:t xml:space="preserve">8%, </w:t>
      </w:r>
      <w:r>
        <w:rPr/>
        <w:t>нейтрофилы с/я 74%, эозинофилы 1%, лимфоциты 14%, моноциты</w:t>
      </w:r>
      <w:r>
        <w:rPr>
          <w:spacing w:val="3"/>
        </w:rPr>
        <w:t xml:space="preserve"> </w:t>
      </w:r>
      <w:r>
        <w:rPr/>
        <w:t>3%.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ind w:hanging="427" w:left="642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spacing w:before="42" w:after="0"/>
        <w:ind w:hanging="427" w:left="642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sectPr>
          <w:footerReference w:type="default" r:id="rId2"/>
          <w:type w:val="nextPage"/>
          <w:pgSz w:w="11906" w:h="16838"/>
          <w:pgMar w:left="920" w:right="340" w:gutter="0" w:header="0" w:top="1120" w:footer="882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54" w:leader="none"/>
        </w:tabs>
        <w:spacing w:lineRule="auto" w:line="276" w:before="40" w:after="0"/>
        <w:ind w:hanging="0" w:left="215" w:right="232"/>
        <w:rPr>
          <w:sz w:val="24"/>
        </w:rPr>
      </w:pPr>
      <w:r>
        <w:rPr>
          <w:sz w:val="24"/>
        </w:rPr>
        <w:t>Какие дополнительные лабораторные показатели следует рекомендовать клиницисту для верификации диагноза?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Heading1"/>
        <w:ind w:left="2042" w:right="2048"/>
        <w:rPr/>
      </w:pPr>
      <w:r>
        <w:rPr/>
        <w:t>Задача 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64"/>
        <w:ind w:left="215" w:right="227"/>
        <w:jc w:val="both"/>
        <w:rPr/>
      </w:pPr>
      <w:r>
        <w:rPr/>
        <w:t xml:space="preserve">Женщина в возрасте 29 лет обратилась к врачу-терапевту участковому с жалобами на повышенную потливость, беспокоившую </w:t>
      </w:r>
      <w:r>
        <w:rPr>
          <w:spacing w:val="-5"/>
        </w:rPr>
        <w:t>ее</w:t>
      </w:r>
      <w:r>
        <w:rPr>
          <w:spacing w:val="-5"/>
          <w:position w:val="-1"/>
        </w:rPr>
        <w:t xml:space="preserve"> </w:t>
      </w:r>
      <w:r>
        <w:rPr/>
        <w:t xml:space="preserve">в течение последних 3 месяцев, </w:t>
      </w:r>
      <w:r>
        <w:rPr>
          <w:spacing w:val="-6"/>
        </w:rPr>
        <w:t xml:space="preserve">значительное </w:t>
      </w:r>
      <w:r>
        <w:rPr/>
        <w:t xml:space="preserve">похудание (она потеряла в весе более 7 кг). При обследовании пациентки было выявлено диффузное увеличение щитовидной железы, отмечено учащение пульса (150 уд/мин.), </w:t>
      </w:r>
      <w:r>
        <w:rPr>
          <w:spacing w:val="-9"/>
        </w:rPr>
        <w:t xml:space="preserve">легкий </w:t>
      </w:r>
      <w:r>
        <w:rPr/>
        <w:t>тремор пальцев рук. Признаков экзофтальма выявлено не было. При сборе семейного анамнеза было установлено, что ближайшие родственники пациентки страдают заболеванием щитовидной железы. При проведении лабораторного обследования было выявлено: содержание Т3 –</w:t>
      </w:r>
      <w:r>
        <w:rPr>
          <w:spacing w:val="-9"/>
        </w:rPr>
        <w:t xml:space="preserve"> </w:t>
      </w:r>
      <w:r>
        <w:rPr/>
        <w:t>4,8 нмоль/л; содержание Т4 – 183 нмоль/л; содержание ТТГ – 0,4 мМЕ/л. Уровень в сыворотке аутоантител к тиреопероксидазе – 3000 МЕ/мл.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Дайте оценку представленных лабораторных анализов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42" w:after="0"/>
        <w:ind w:hanging="241" w:left="456"/>
        <w:rPr>
          <w:sz w:val="24"/>
        </w:rPr>
      </w:pPr>
      <w:r>
        <w:rPr>
          <w:sz w:val="24"/>
        </w:rPr>
        <w:t>Какой уровень аутоантител к тиреопероксидазе выявлен, и о че</w:t>
      </w:r>
      <w:r>
        <w:rPr>
          <w:position w:val="-1"/>
          <w:sz w:val="24"/>
        </w:rPr>
        <w:t>j</w:t>
      </w:r>
      <w:r>
        <w:rPr>
          <w:sz w:val="24"/>
        </w:rPr>
        <w:t>м это свидетельствует?</w:t>
      </w:r>
      <w:r>
        <w:rPr>
          <w:spacing w:val="-1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6" w:leader="none"/>
        </w:tabs>
        <w:spacing w:lineRule="auto" w:line="276" w:before="20" w:after="0"/>
        <w:ind w:hanging="0" w:left="215" w:right="518"/>
        <w:rPr>
          <w:sz w:val="24"/>
        </w:rPr>
      </w:pPr>
      <w:r>
        <w:rPr>
          <w:sz w:val="24"/>
        </w:rPr>
        <w:t>Какой диагноз можно предположить на основании полученных клиниколабораторных данных? 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r>
        <w:rPr/>
        <w:t>Задача 9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15"/>
        <w:rPr/>
      </w:pPr>
      <w:r>
        <w:rPr/>
        <w:t>Больной 22 года, клиника острого живота. Анализ крови: гемоглобин 110 г/л, СОЭ 8 мм/час, лейкоциты 25 х 109/л, в лейкоцитарной формуле бластные клетки составляют 87%.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результаты общего анализа крови</w:t>
      </w:r>
      <w:r>
        <w:rPr>
          <w:spacing w:val="6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Укажите возможный предварительный диагноз.</w:t>
      </w:r>
      <w:r>
        <w:rPr>
          <w:spacing w:val="10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ind w:hanging="0" w:left="215" w:right="523"/>
        <w:rPr>
          <w:sz w:val="24"/>
        </w:rPr>
      </w:pPr>
      <w:r>
        <w:rPr>
          <w:sz w:val="24"/>
        </w:rPr>
        <w:t>Перечислите основные и дополнительные методы исследования для установления диагноза. 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/>
      </w:pPr>
      <w:r>
        <w:rPr/>
      </w:r>
    </w:p>
    <w:p>
      <w:pPr>
        <w:pStyle w:val="Heading1"/>
        <w:ind w:left="2042" w:right="2332"/>
        <w:rPr/>
      </w:pPr>
      <w:r>
        <w:rPr/>
        <w:t>Задача 10</w:t>
      </w:r>
    </w:p>
    <w:p>
      <w:pPr>
        <w:pStyle w:val="BodyText"/>
        <w:spacing w:before="5" w:after="0"/>
        <w:rPr>
          <w:b/>
        </w:rPr>
      </w:pPr>
      <w:r>
        <w:rPr>
          <w:b/>
        </w:rPr>
      </w:r>
    </w:p>
    <w:p>
      <w:pPr>
        <w:pStyle w:val="BodyText"/>
        <w:spacing w:lineRule="auto" w:line="235"/>
        <w:ind w:left="215" w:right="513"/>
        <w:jc w:val="both"/>
        <w:rPr/>
      </w:pPr>
      <w:r>
        <w:rPr/>
        <w:t>У молодого человека после гриппа была замечена лёгкая желтуха. Результаты лабораторного анализа: гемоглобин – 110 г/л; в сыворотке: общий билирубин – 60 мкмоль/л (референтные пределы – до 19 мкмоль/л); непрямой билирубин – 56 мкмоль/л (до 6,8 мкмоль/л); ще</w:t>
      </w:r>
      <w:r>
        <w:rPr>
          <w:position w:val="-1"/>
        </w:rPr>
        <w:t>j</w:t>
      </w:r>
      <w:r>
        <w:rPr/>
        <w:t>лочная фосфатаза – 74 Е/л (&lt;150 Е/л); АСТ – 35 Е/л (&lt;40 Е/л); в моче билирубин отсутствует.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before="228" w:after="0"/>
        <w:ind w:hanging="241" w:left="456"/>
        <w:rPr>
          <w:sz w:val="24"/>
        </w:rPr>
      </w:pPr>
      <w:r>
        <w:rPr>
          <w:sz w:val="24"/>
        </w:rPr>
        <w:t>Дайте оценку биохимическому анализу крови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Наиболее вероятный диагноз?</w:t>
      </w:r>
      <w:r>
        <w:rPr>
          <w:spacing w:val="4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пороговый уровень билирубина для развития желтухи?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56" w:leader="none"/>
        </w:tabs>
        <w:bidi w:val="0"/>
        <w:spacing w:lineRule="auto" w:line="480" w:before="0" w:after="0"/>
        <w:ind w:hanging="0" w:left="227" w:right="907"/>
        <w:jc w:val="left"/>
        <w:rPr>
          <w:sz w:val="24"/>
        </w:rPr>
      </w:pPr>
      <w:r>
        <w:rPr>
          <w:sz w:val="24"/>
        </w:rPr>
        <w:t xml:space="preserve">Что является критерием исключения диагноза паренхиматозной желтухи? (ОПК-4) </w:t>
      </w:r>
    </w:p>
    <w:sectPr>
      <w:footerReference w:type="default" r:id="rId3"/>
      <w:footerReference w:type="first" r:id="rId4"/>
      <w:type w:val="nextPage"/>
      <w:pgSz w:w="11906" w:h="16838"/>
      <w:pgMar w:left="920" w:right="34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2" w:hanging="426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4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4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1" w:hanging="4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4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4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4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4" w:hanging="4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pacing w:val="-1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2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0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21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4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8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04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37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241" w:left="45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32562c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32562c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Application>LibreOffice/7.6.5.2$Windows_X86_64 LibreOffice_project/38d5f62f85355c192ef5f1dd47c5c0c0c6d6598b</Application>
  <AppVersion>15.0000</AppVersion>
  <Pages>12</Pages>
  <Words>2847</Words>
  <Characters>20634</Characters>
  <CharactersWithSpaces>23105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2025-04-01T14:43:07Z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